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C9" w:rsidRDefault="00AB6105">
      <w:pPr>
        <w:keepNext/>
        <w:widowControl w:val="0"/>
        <w:numPr>
          <w:ilvl w:val="0"/>
          <w:numId w:val="7"/>
        </w:numPr>
        <w:tabs>
          <w:tab w:val="left" w:pos="0"/>
        </w:tabs>
        <w:spacing w:before="0" w:after="0"/>
        <w:ind w:left="0" w:hanging="9285"/>
        <w:jc w:val="center"/>
        <w:rPr>
          <w:b/>
          <w:smallCaps/>
        </w:rPr>
      </w:pPr>
      <w:r>
        <w:rPr>
          <w:b/>
          <w:smallCaps/>
          <w:sz w:val="28"/>
          <w:szCs w:val="28"/>
        </w:rPr>
        <w:t>PRESENTACIÓN DE LA PLANTILLA</w:t>
      </w:r>
    </w:p>
    <w:p w:rsidR="00903BC9" w:rsidRDefault="00903BC9">
      <w:pPr>
        <w:keepNext/>
        <w:widowControl w:val="0"/>
        <w:tabs>
          <w:tab w:val="left" w:pos="0"/>
        </w:tabs>
        <w:spacing w:before="0" w:after="0"/>
        <w:rPr>
          <w:b/>
          <w:smallCaps/>
          <w:sz w:val="22"/>
          <w:szCs w:val="22"/>
        </w:rPr>
      </w:pPr>
      <w:bookmarkStart w:id="0" w:name="_gjdgxs" w:colFirst="0" w:colLast="0"/>
      <w:bookmarkEnd w:id="0"/>
    </w:p>
    <w:p w:rsidR="00903BC9" w:rsidRDefault="00AB6105">
      <w:pPr>
        <w:spacing w:before="0" w:after="0"/>
      </w:pPr>
      <w:r>
        <w:t>Esta plantilla le proporciona la descripción de los principales aspectos a considerar en la organización y redacción de una propuesta a la CONVOCATORIA PARA LA IMPLEMENTACIÓN DE GAMIFICACIÓN EN EL AULA.</w:t>
      </w:r>
    </w:p>
    <w:p w:rsidR="00903BC9" w:rsidRDefault="00903BC9">
      <w:pPr>
        <w:spacing w:before="0" w:after="0"/>
      </w:pPr>
    </w:p>
    <w:p w:rsidR="00903BC9" w:rsidRDefault="00AB6105">
      <w:pPr>
        <w:spacing w:before="0" w:after="0"/>
      </w:pPr>
      <w:r>
        <w:t xml:space="preserve">La propuesta se debe enfocar en el proceso de planificación de la experiencia de aprendizaje que incorporará herramientas TIC, a través de actividades de </w:t>
      </w:r>
      <w:proofErr w:type="spellStart"/>
      <w:r>
        <w:t>gamificación</w:t>
      </w:r>
      <w:proofErr w:type="spellEnd"/>
      <w:r>
        <w:t xml:space="preserve"> o </w:t>
      </w:r>
      <w:proofErr w:type="spellStart"/>
      <w:r>
        <w:t>ludificación</w:t>
      </w:r>
      <w:proofErr w:type="spellEnd"/>
      <w:r>
        <w:t xml:space="preserve">. Se entiende la </w:t>
      </w:r>
      <w:proofErr w:type="spellStart"/>
      <w:r>
        <w:t>gamificación</w:t>
      </w:r>
      <w:proofErr w:type="spellEnd"/>
      <w:r>
        <w:t xml:space="preserve"> como el uso de aspectos característicos de lo</w:t>
      </w:r>
      <w:r>
        <w:t xml:space="preserve">s juegos (mecánicas, dinámicas y elementos) en entornos educativos para motivar, promover y conseguir mejores resultados de aprendizaje. </w:t>
      </w:r>
    </w:p>
    <w:p w:rsidR="00903BC9" w:rsidRDefault="00903BC9">
      <w:pPr>
        <w:spacing w:before="0" w:after="0"/>
      </w:pPr>
    </w:p>
    <w:p w:rsidR="00903BC9" w:rsidRDefault="00AB6105">
      <w:pPr>
        <w:spacing w:before="0" w:after="0"/>
      </w:pPr>
      <w:r>
        <w:t xml:space="preserve">La plantilla tiene como propósito orientar la implementación de la experiencia con los </w:t>
      </w:r>
      <w:proofErr w:type="gramStart"/>
      <w:r>
        <w:t>estudiantes  y</w:t>
      </w:r>
      <w:proofErr w:type="gramEnd"/>
      <w:r>
        <w:t xml:space="preserve"> exige imaginar </w:t>
      </w:r>
      <w:r>
        <w:t xml:space="preserve">formas de aplicación de la </w:t>
      </w:r>
      <w:proofErr w:type="spellStart"/>
      <w:r>
        <w:t>gamificación</w:t>
      </w:r>
      <w:proofErr w:type="spellEnd"/>
      <w:r>
        <w:t xml:space="preserve"> y de herramientas TIC de apoyo a la enseñanza, aprendizaje o evaluación, que favorezcan las competencias necesarias para asumir con responsabilidad y éxito los compromisos que les presenten los contextos académico, s</w:t>
      </w:r>
      <w:r>
        <w:t xml:space="preserve">ocial, personal y laboral en los cuales se desempeñen. Para la organización de la propuesta se toma como base el Lienzo de </w:t>
      </w:r>
      <w:proofErr w:type="spellStart"/>
      <w:r>
        <w:t>gamificación</w:t>
      </w:r>
      <w:proofErr w:type="spellEnd"/>
      <w:r>
        <w:t xml:space="preserve"> propuesto por el Tecnológico de Monterrey que adapta el </w:t>
      </w:r>
      <w:proofErr w:type="spellStart"/>
      <w:r>
        <w:rPr>
          <w:i/>
        </w:rPr>
        <w:t>business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model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canvas</w:t>
      </w:r>
      <w:proofErr w:type="spellEnd"/>
      <w:r>
        <w:t xml:space="preserve"> para formular la idea de interacción utili</w:t>
      </w:r>
      <w:r>
        <w:t xml:space="preserve">zando </w:t>
      </w:r>
      <w:proofErr w:type="spellStart"/>
      <w:r>
        <w:t>gamificación</w:t>
      </w:r>
      <w:proofErr w:type="spellEnd"/>
      <w:r>
        <w:t>.</w:t>
      </w:r>
    </w:p>
    <w:p w:rsidR="00903BC9" w:rsidRDefault="00903BC9">
      <w:pPr>
        <w:spacing w:before="0" w:after="0"/>
      </w:pPr>
    </w:p>
    <w:p w:rsidR="00903BC9" w:rsidRDefault="00AB6105">
      <w:pPr>
        <w:spacing w:before="0" w:after="0"/>
      </w:pPr>
      <w:r>
        <w:t>En la tarea de plantear formas de interacción con los estudiantes que favorezcan el logro de las competencias, el profesor debe recordar algunas características del paradigma educativo que prima hoy, y que se puede resumir en los sigui</w:t>
      </w:r>
      <w:r>
        <w:t xml:space="preserve">entes elementos: </w:t>
      </w:r>
    </w:p>
    <w:p w:rsidR="00903BC9" w:rsidRDefault="00903BC9">
      <w:pPr>
        <w:spacing w:before="0" w:after="0"/>
      </w:pPr>
    </w:p>
    <w:p w:rsidR="00903BC9" w:rsidRDefault="00AB6105">
      <w:pPr>
        <w:numPr>
          <w:ilvl w:val="0"/>
          <w:numId w:val="3"/>
        </w:numPr>
        <w:spacing w:before="0" w:after="0"/>
      </w:pPr>
      <w:r>
        <w:t xml:space="preserve">de la educación centrada en la enseñanza a la educación centrada en el aprendizaje, esto es docencia centrada en el estudiante como persona autónoma; </w:t>
      </w:r>
    </w:p>
    <w:p w:rsidR="00903BC9" w:rsidRDefault="00AB6105">
      <w:pPr>
        <w:numPr>
          <w:ilvl w:val="0"/>
          <w:numId w:val="3"/>
        </w:numPr>
        <w:spacing w:before="0" w:after="0"/>
      </w:pPr>
      <w:r>
        <w:t xml:space="preserve">del aprendizaje terminal al aprendizaje a lo largo de la vida; </w:t>
      </w:r>
    </w:p>
    <w:p w:rsidR="00903BC9" w:rsidRDefault="00AB6105">
      <w:pPr>
        <w:numPr>
          <w:ilvl w:val="0"/>
          <w:numId w:val="3"/>
        </w:numPr>
        <w:spacing w:before="0" w:after="0"/>
      </w:pPr>
      <w:r>
        <w:t>de la formación basada</w:t>
      </w:r>
      <w:r>
        <w:t xml:space="preserve"> en contenidos a la formación basada en competencias; </w:t>
      </w:r>
    </w:p>
    <w:p w:rsidR="00903BC9" w:rsidRDefault="00AB6105">
      <w:pPr>
        <w:numPr>
          <w:ilvl w:val="0"/>
          <w:numId w:val="3"/>
        </w:numPr>
        <w:spacing w:before="0" w:after="0"/>
      </w:pPr>
      <w:r>
        <w:t>del rol del profesor como transmisor de contenidos al de mediador de aprendizajes;</w:t>
      </w:r>
    </w:p>
    <w:p w:rsidR="00903BC9" w:rsidRDefault="00AB6105">
      <w:pPr>
        <w:numPr>
          <w:ilvl w:val="0"/>
          <w:numId w:val="3"/>
        </w:numPr>
        <w:spacing w:before="0" w:after="0"/>
      </w:pPr>
      <w:r>
        <w:t>de un modelo que convive con la pasividad del estudiante a un modelo que exige la participación activa del estudiante.</w:t>
      </w:r>
    </w:p>
    <w:p w:rsidR="00903BC9" w:rsidRDefault="00AB6105">
      <w:pPr>
        <w:numPr>
          <w:ilvl w:val="0"/>
          <w:numId w:val="3"/>
        </w:numPr>
        <w:spacing w:before="0" w:after="0"/>
      </w:pPr>
      <w:r>
        <w:t>de las propuestas formativas tradicionales a las que contemplan la educación superior inclusiva</w:t>
      </w:r>
    </w:p>
    <w:p w:rsidR="00903BC9" w:rsidRDefault="00903BC9">
      <w:pPr>
        <w:spacing w:before="0" w:after="0"/>
      </w:pPr>
    </w:p>
    <w:p w:rsidR="00903BC9" w:rsidRDefault="00AB6105">
      <w:pPr>
        <w:spacing w:before="0" w:after="0"/>
      </w:pPr>
      <w:r>
        <w:t>Como referentes fundamentales para el diseño de la propuesta es importante:</w:t>
      </w:r>
    </w:p>
    <w:p w:rsidR="00903BC9" w:rsidRDefault="00903BC9">
      <w:pPr>
        <w:spacing w:before="0" w:after="0"/>
      </w:pPr>
    </w:p>
    <w:p w:rsidR="00903BC9" w:rsidRDefault="00AB6105">
      <w:pPr>
        <w:numPr>
          <w:ilvl w:val="0"/>
          <w:numId w:val="4"/>
        </w:numPr>
        <w:spacing w:before="0" w:after="0"/>
      </w:pPr>
      <w:r>
        <w:t>Tener en cuenta la misión y los lineamientos del modelo pedagógico UIS.</w:t>
      </w:r>
    </w:p>
    <w:p w:rsidR="00903BC9" w:rsidRDefault="00AB6105">
      <w:pPr>
        <w:numPr>
          <w:ilvl w:val="0"/>
          <w:numId w:val="4"/>
        </w:numPr>
        <w:spacing w:before="0" w:after="0"/>
      </w:pPr>
      <w:r>
        <w:t>No perder</w:t>
      </w:r>
      <w:r>
        <w:t xml:space="preserve"> de vista el programa general de la asignatura, establecido en el Proyecto Educativo del Programa Académico donde esta asignatura se orienta y que tiene definido propósitos, competencias, contenidos, estrategias didácticas, sistema de evaluación y bibliogr</w:t>
      </w:r>
      <w:r>
        <w:t>afía.</w:t>
      </w:r>
    </w:p>
    <w:p w:rsidR="00903BC9" w:rsidRDefault="00AB6105">
      <w:pPr>
        <w:numPr>
          <w:ilvl w:val="0"/>
          <w:numId w:val="4"/>
        </w:numPr>
        <w:spacing w:before="0" w:after="0"/>
      </w:pPr>
      <w:r>
        <w:lastRenderedPageBreak/>
        <w:t xml:space="preserve">Responder a cuestionamientos como: ¿a quién enseñar? ¿en qué momentos enseñar? ¿qué y cómo enseñarlos? ¿qué, para qué y cómo evaluarla? ¿Cómo considerar estrategias y actividades de </w:t>
      </w:r>
      <w:proofErr w:type="spellStart"/>
      <w:r>
        <w:t>gamificación</w:t>
      </w:r>
      <w:proofErr w:type="spellEnd"/>
      <w:r>
        <w:t>?</w:t>
      </w:r>
    </w:p>
    <w:p w:rsidR="00903BC9" w:rsidRDefault="00903BC9">
      <w:pPr>
        <w:spacing w:before="0" w:after="0"/>
      </w:pPr>
    </w:p>
    <w:p w:rsidR="00903BC9" w:rsidRDefault="00AB6105">
      <w:pPr>
        <w:spacing w:before="0" w:after="0"/>
      </w:pPr>
      <w:r>
        <w:t>Para la formulación de una propuesta se recomienda los siguientes aspectos de forma:</w:t>
      </w:r>
    </w:p>
    <w:p w:rsidR="00903BC9" w:rsidRDefault="00903BC9">
      <w:pPr>
        <w:spacing w:before="0" w:after="0"/>
      </w:pPr>
    </w:p>
    <w:p w:rsidR="00903BC9" w:rsidRDefault="00AB610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</w:rPr>
      </w:pPr>
      <w:r>
        <w:rPr>
          <w:color w:val="000000"/>
        </w:rPr>
        <w:t>La redacción del documento de la propuesta debe ser de forma impersonal, es decir, en tercera persona del singular, por ejemplo: se hace, se definió, se plantea, se contr</w:t>
      </w:r>
      <w:r>
        <w:rPr>
          <w:color w:val="000000"/>
        </w:rPr>
        <w:t xml:space="preserve">ató, etc. El formato del texto, los títulos y las tablas, se muestran en el presente documento, por lo cual </w:t>
      </w:r>
      <w:r>
        <w:rPr>
          <w:b/>
          <w:color w:val="000000"/>
        </w:rPr>
        <w:t>se solicita utilizarlo como plantilla para la elaboración de su propuesta, sin modificar la configuración del documento.</w:t>
      </w:r>
      <w:r>
        <w:rPr>
          <w:color w:val="000000"/>
        </w:rPr>
        <w:t xml:space="preserve"> </w:t>
      </w:r>
    </w:p>
    <w:p w:rsidR="00903BC9" w:rsidRDefault="00AB610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</w:rPr>
      </w:pPr>
      <w:r>
        <w:rPr>
          <w:color w:val="000000"/>
        </w:rPr>
        <w:t>Las citas y referencias bi</w:t>
      </w:r>
      <w:r>
        <w:rPr>
          <w:color w:val="000000"/>
        </w:rPr>
        <w:t xml:space="preserve">bliográficas se deben realizar ajustadas a la norma APA </w:t>
      </w:r>
      <w:r>
        <w:t>7</w:t>
      </w:r>
      <w:r>
        <w:rPr>
          <w:color w:val="000000"/>
        </w:rPr>
        <w:t>ª edición.</w:t>
      </w:r>
    </w:p>
    <w:p w:rsidR="00903BC9" w:rsidRDefault="00903BC9">
      <w:pPr>
        <w:spacing w:before="0" w:after="0"/>
      </w:pPr>
    </w:p>
    <w:p w:rsidR="00903BC9" w:rsidRDefault="00AB6105">
      <w:pPr>
        <w:spacing w:before="0" w:after="0"/>
        <w:rPr>
          <w:sz w:val="22"/>
          <w:szCs w:val="22"/>
        </w:rPr>
      </w:pPr>
      <w:r>
        <w:t>En las siguientes secciones, se describe a un mayor nivel de detalle cada uno de los elementos enumerados y el formato sugerido para la presentación de la información.</w:t>
      </w:r>
      <w:r>
        <w:br w:type="page"/>
      </w:r>
    </w:p>
    <w:p w:rsidR="00903BC9" w:rsidRDefault="00903B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left"/>
        <w:rPr>
          <w:sz w:val="22"/>
          <w:szCs w:val="22"/>
        </w:rPr>
      </w:pPr>
    </w:p>
    <w:p w:rsidR="00903BC9" w:rsidRDefault="00903BC9">
      <w:pPr>
        <w:widowControl w:val="0"/>
        <w:spacing w:before="0" w:after="0" w:line="360" w:lineRule="auto"/>
        <w:jc w:val="left"/>
        <w:rPr>
          <w:sz w:val="22"/>
          <w:szCs w:val="22"/>
        </w:rPr>
      </w:pPr>
    </w:p>
    <w:tbl>
      <w:tblPr>
        <w:tblStyle w:val="a"/>
        <w:tblW w:w="884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345"/>
        <w:gridCol w:w="2501"/>
      </w:tblGrid>
      <w:tr w:rsidR="00903BC9">
        <w:trPr>
          <w:trHeight w:val="1080"/>
        </w:trPr>
        <w:tc>
          <w:tcPr>
            <w:tcW w:w="8846" w:type="dxa"/>
            <w:gridSpan w:val="2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:rsidR="00903BC9" w:rsidRDefault="00AB6105">
            <w:pPr>
              <w:jc w:val="left"/>
              <w:rPr>
                <w:sz w:val="76"/>
                <w:szCs w:val="76"/>
              </w:rPr>
            </w:pPr>
            <w:r>
              <w:rPr>
                <w:sz w:val="76"/>
                <w:szCs w:val="76"/>
              </w:rPr>
              <w:t>TÍTULO DE LA PRO</w:t>
            </w:r>
            <w:r>
              <w:rPr>
                <w:sz w:val="76"/>
                <w:szCs w:val="76"/>
              </w:rPr>
              <w:t>PUESTA</w:t>
            </w:r>
          </w:p>
        </w:tc>
      </w:tr>
      <w:tr w:rsidR="00903BC9">
        <w:tc>
          <w:tcPr>
            <w:tcW w:w="8846" w:type="dxa"/>
            <w:gridSpan w:val="2"/>
            <w:tcBorders>
              <w:top w:val="single" w:sz="18" w:space="0" w:color="808080"/>
            </w:tcBorders>
            <w:vAlign w:val="center"/>
          </w:tcPr>
          <w:p w:rsidR="00903BC9" w:rsidRDefault="00AB6105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Autor de la propuesta</w:t>
            </w:r>
          </w:p>
        </w:tc>
      </w:tr>
      <w:tr w:rsidR="00903BC9">
        <w:tc>
          <w:tcPr>
            <w:tcW w:w="8846" w:type="dxa"/>
            <w:gridSpan w:val="2"/>
            <w:tcBorders>
              <w:top w:val="single" w:sz="18" w:space="0" w:color="808080"/>
            </w:tcBorders>
            <w:vAlign w:val="center"/>
          </w:tcPr>
          <w:p w:rsidR="00903BC9" w:rsidRDefault="00AB610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Programa académico: XXXX</w:t>
            </w:r>
          </w:p>
          <w:p w:rsidR="00903BC9" w:rsidRDefault="00AB610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asignatura: XXXX</w:t>
            </w:r>
          </w:p>
          <w:p w:rsidR="00903BC9" w:rsidRDefault="00AB610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Código de la asignatura: XXXX</w:t>
            </w:r>
          </w:p>
        </w:tc>
      </w:tr>
      <w:tr w:rsidR="00903BC9">
        <w:tc>
          <w:tcPr>
            <w:tcW w:w="8846" w:type="dxa"/>
            <w:gridSpan w:val="2"/>
            <w:tcBorders>
              <w:top w:val="single" w:sz="18" w:space="0" w:color="808080"/>
            </w:tcBorders>
            <w:vAlign w:val="center"/>
          </w:tcPr>
          <w:p w:rsidR="00903BC9" w:rsidRDefault="00AB610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de elaboración de la propuesta: XX de junio de 2020</w:t>
            </w:r>
          </w:p>
        </w:tc>
      </w:tr>
      <w:tr w:rsidR="00903BC9">
        <w:tc>
          <w:tcPr>
            <w:tcW w:w="6345" w:type="dxa"/>
            <w:tcBorders>
              <w:top w:val="single" w:sz="18" w:space="0" w:color="808080"/>
            </w:tcBorders>
            <w:vAlign w:val="center"/>
          </w:tcPr>
          <w:p w:rsidR="00903BC9" w:rsidRDefault="00903BC9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18" w:space="0" w:color="808080"/>
            </w:tcBorders>
            <w:vAlign w:val="center"/>
          </w:tcPr>
          <w:p w:rsidR="00903BC9" w:rsidRDefault="00903BC9">
            <w:pPr>
              <w:spacing w:line="360" w:lineRule="auto"/>
              <w:jc w:val="left"/>
              <w:rPr>
                <w:sz w:val="36"/>
                <w:szCs w:val="36"/>
              </w:rPr>
            </w:pPr>
          </w:p>
        </w:tc>
      </w:tr>
    </w:tbl>
    <w:p w:rsidR="00903BC9" w:rsidRDefault="00AB6105">
      <w:pPr>
        <w:tabs>
          <w:tab w:val="left" w:pos="1970"/>
        </w:tabs>
        <w:spacing w:before="0" w:after="0" w:line="360" w:lineRule="auto"/>
        <w:jc w:val="center"/>
      </w:pPr>
      <w:r>
        <w:rPr>
          <w:b/>
          <w:noProof/>
          <w:lang w:val="en-US"/>
        </w:rPr>
        <w:drawing>
          <wp:inline distT="0" distB="0" distL="0" distR="0">
            <wp:extent cx="2166938" cy="1083469"/>
            <wp:effectExtent l="0" t="0" r="0" b="0"/>
            <wp:docPr id="3" name="image2.png" descr="logo_verde_horz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_verde_horz_2"/>
                    <pic:cNvPicPr preferRelativeResize="0"/>
                  </pic:nvPicPr>
                  <pic:blipFill>
                    <a:blip r:embed="rId7"/>
                    <a:srcRect l="6273" t="13212" r="5999" b="9117"/>
                    <a:stretch>
                      <a:fillRect/>
                    </a:stretch>
                  </pic:blipFill>
                  <pic:spPr>
                    <a:xfrm>
                      <a:off x="0" y="0"/>
                      <a:ext cx="2166938" cy="10834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3BC9" w:rsidRDefault="00AB6105">
      <w:pPr>
        <w:jc w:val="left"/>
      </w:pPr>
      <w:r>
        <w:br w:type="page"/>
      </w:r>
      <w:r>
        <w:rPr>
          <w:b/>
        </w:rPr>
        <w:lastRenderedPageBreak/>
        <w:t>TABLA DE CONTENIDO</w:t>
      </w:r>
    </w:p>
    <w:p w:rsidR="00903BC9" w:rsidRDefault="00903BC9"/>
    <w:sdt>
      <w:sdtPr>
        <w:id w:val="435031872"/>
        <w:docPartObj>
          <w:docPartGallery w:val="Table of Contents"/>
          <w:docPartUnique/>
        </w:docPartObj>
      </w:sdtPr>
      <w:sdtEndPr/>
      <w:sdtContent>
        <w:p w:rsidR="00365772" w:rsidRDefault="00AB6105">
          <w:pPr>
            <w:pStyle w:val="TDC1"/>
            <w:tabs>
              <w:tab w:val="left" w:pos="440"/>
              <w:tab w:val="righ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43322763" w:history="1">
            <w:r w:rsidR="00365772" w:rsidRPr="00DC3E2D">
              <w:rPr>
                <w:rStyle w:val="Hipervnculo"/>
                <w:noProof/>
              </w:rPr>
              <w:t>1.</w:t>
            </w:r>
            <w:r w:rsidR="0036577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365772" w:rsidRPr="00DC3E2D">
              <w:rPr>
                <w:rStyle w:val="Hipervnculo"/>
                <w:noProof/>
              </w:rPr>
              <w:t>PRESENTACIÓN</w:t>
            </w:r>
            <w:r w:rsidR="00365772">
              <w:rPr>
                <w:noProof/>
                <w:webHidden/>
              </w:rPr>
              <w:tab/>
            </w:r>
            <w:r w:rsidR="00365772">
              <w:rPr>
                <w:noProof/>
                <w:webHidden/>
              </w:rPr>
              <w:fldChar w:fldCharType="begin"/>
            </w:r>
            <w:r w:rsidR="00365772">
              <w:rPr>
                <w:noProof/>
                <w:webHidden/>
              </w:rPr>
              <w:instrText xml:space="preserve"> PAGEREF _Toc43322763 \h </w:instrText>
            </w:r>
            <w:r w:rsidR="00365772">
              <w:rPr>
                <w:noProof/>
                <w:webHidden/>
              </w:rPr>
            </w:r>
            <w:r w:rsidR="00365772">
              <w:rPr>
                <w:noProof/>
                <w:webHidden/>
              </w:rPr>
              <w:fldChar w:fldCharType="separate"/>
            </w:r>
            <w:r w:rsidR="00365772">
              <w:rPr>
                <w:noProof/>
                <w:webHidden/>
              </w:rPr>
              <w:t>4</w:t>
            </w:r>
            <w:r w:rsidR="00365772">
              <w:rPr>
                <w:noProof/>
                <w:webHidden/>
              </w:rPr>
              <w:fldChar w:fldCharType="end"/>
            </w:r>
          </w:hyperlink>
        </w:p>
        <w:p w:rsidR="00365772" w:rsidRDefault="00365772">
          <w:pPr>
            <w:pStyle w:val="TDC1"/>
            <w:tabs>
              <w:tab w:val="left" w:pos="440"/>
              <w:tab w:val="righ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3322764" w:history="1">
            <w:r w:rsidRPr="00DC3E2D">
              <w:rPr>
                <w:rStyle w:val="Hipervnculo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DC3E2D">
              <w:rPr>
                <w:rStyle w:val="Hipervnculo"/>
                <w:noProof/>
              </w:rPr>
              <w:t>PROPÓSITOS DE LA GAMIFICACIÓN CON TIC.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_Toc43322764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5772" w:rsidRDefault="00365772">
          <w:pPr>
            <w:pStyle w:val="TDC1"/>
            <w:tabs>
              <w:tab w:val="left" w:pos="440"/>
              <w:tab w:val="righ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3322765" w:history="1">
            <w:r w:rsidRPr="00DC3E2D">
              <w:rPr>
                <w:rStyle w:val="Hipervnculo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DC3E2D">
              <w:rPr>
                <w:rStyle w:val="Hipervnculo"/>
                <w:noProof/>
              </w:rPr>
              <w:t>LIENZO DE GAMIFICACIÓN.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_Toc43322765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5772" w:rsidRDefault="00365772">
          <w:pPr>
            <w:pStyle w:val="TDC1"/>
            <w:tabs>
              <w:tab w:val="left" w:pos="440"/>
              <w:tab w:val="righ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3322766" w:history="1">
            <w:r w:rsidRPr="00DC3E2D">
              <w:rPr>
                <w:rStyle w:val="Hipervnculo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DC3E2D">
              <w:rPr>
                <w:rStyle w:val="Hipervnculo"/>
                <w:noProof/>
              </w:rPr>
              <w:t>PLANIFICACIÓN DE LAS ACTIVIDADES.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_Toc43322766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5772" w:rsidRDefault="00365772">
          <w:pPr>
            <w:pStyle w:val="TDC1"/>
            <w:tabs>
              <w:tab w:val="left" w:pos="440"/>
              <w:tab w:val="righ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3322767" w:history="1">
            <w:r w:rsidRPr="00DC3E2D">
              <w:rPr>
                <w:rStyle w:val="Hipervnculo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DC3E2D">
              <w:rPr>
                <w:rStyle w:val="Hipervnculo"/>
                <w:noProof/>
              </w:rPr>
              <w:t>ASPECTOS ADMINISTRATIVOS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_Toc43322767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  <w:bookmarkStart w:id="1" w:name="_GoBack"/>
          <w:bookmarkEnd w:id="1"/>
        </w:p>
        <w:p w:rsidR="00365772" w:rsidRDefault="00365772">
          <w:pPr>
            <w:pStyle w:val="TDC1"/>
            <w:tabs>
              <w:tab w:val="left" w:pos="440"/>
              <w:tab w:val="righ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3322768" w:history="1">
            <w:r w:rsidRPr="00DC3E2D">
              <w:rPr>
                <w:rStyle w:val="Hipervnculo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DC3E2D">
              <w:rPr>
                <w:rStyle w:val="Hipervnculo"/>
                <w:noProof/>
              </w:rPr>
              <w:t>REFERENCIAS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_Toc43322768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3BC9" w:rsidRDefault="00AB61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828"/>
            </w:tabs>
            <w:rPr>
              <w:color w:val="000000"/>
              <w:sz w:val="22"/>
              <w:szCs w:val="22"/>
            </w:rPr>
          </w:pPr>
          <w:r>
            <w:fldChar w:fldCharType="end"/>
          </w:r>
        </w:p>
      </w:sdtContent>
    </w:sdt>
    <w:p w:rsidR="00903BC9" w:rsidRDefault="00AB6105">
      <w:r>
        <w:br w:type="page"/>
      </w:r>
    </w:p>
    <w:p w:rsidR="00903BC9" w:rsidRPr="00790DD5" w:rsidRDefault="00AB6105" w:rsidP="00790DD5">
      <w:pPr>
        <w:pStyle w:val="Ttulo1"/>
        <w:numPr>
          <w:ilvl w:val="0"/>
          <w:numId w:val="8"/>
        </w:numPr>
        <w:jc w:val="center"/>
        <w:rPr>
          <w:sz w:val="24"/>
          <w:szCs w:val="24"/>
        </w:rPr>
      </w:pPr>
      <w:bookmarkStart w:id="2" w:name="_Toc43322763"/>
      <w:r w:rsidRPr="00790DD5">
        <w:rPr>
          <w:sz w:val="24"/>
          <w:szCs w:val="24"/>
        </w:rPr>
        <w:lastRenderedPageBreak/>
        <w:t>PRESENTACIÓN</w:t>
      </w:r>
      <w:bookmarkEnd w:id="2"/>
    </w:p>
    <w:p w:rsidR="00903BC9" w:rsidRDefault="00AB6105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b/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(Máximo 500 palabras)</w:t>
      </w:r>
    </w:p>
    <w:p w:rsidR="00903BC9" w:rsidRDefault="00903BC9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</w:rPr>
      </w:pPr>
    </w:p>
    <w:p w:rsidR="00903BC9" w:rsidRDefault="00AB6105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En esta presentación se espera que el profesor describa los principales aspectos que espera que la </w:t>
      </w:r>
      <w:proofErr w:type="spellStart"/>
      <w:r>
        <w:rPr>
          <w:sz w:val="22"/>
          <w:szCs w:val="22"/>
        </w:rPr>
        <w:t>gamificación</w:t>
      </w:r>
      <w:proofErr w:type="spellEnd"/>
      <w:r>
        <w:rPr>
          <w:sz w:val="22"/>
          <w:szCs w:val="22"/>
        </w:rPr>
        <w:t xml:space="preserve"> aporte al desarrollo de su actividad docente y que servirán como incentivo para la formulación de la secuencia didáctica con apoyo de herramient</w:t>
      </w:r>
      <w:r>
        <w:rPr>
          <w:sz w:val="22"/>
          <w:szCs w:val="22"/>
        </w:rPr>
        <w:t xml:space="preserve">as TIC.  Las secuencias constituyen una organización de las actividades de aprendizaje que se realizarán con los alumnos y para los alumnos con el objetivo de crear situaciones que les permitan desarrollar un aprendizaje significativo. </w:t>
      </w:r>
    </w:p>
    <w:p w:rsidR="00903BC9" w:rsidRDefault="00903BC9">
      <w:pPr>
        <w:spacing w:before="0" w:after="0"/>
        <w:rPr>
          <w:sz w:val="22"/>
          <w:szCs w:val="22"/>
        </w:rPr>
      </w:pPr>
    </w:p>
    <w:p w:rsidR="00903BC9" w:rsidRDefault="00AB6105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Es importante que </w:t>
      </w:r>
      <w:r>
        <w:rPr>
          <w:sz w:val="22"/>
          <w:szCs w:val="22"/>
        </w:rPr>
        <w:t>se evidencie una descripción clara de la situación educativa, con el uso de datos históricos y con argumentos que incluyan una breve contextualización del impacto que tiene la asignatura sobre el proceso de formación de los estudiantes para brindar herrami</w:t>
      </w:r>
      <w:r>
        <w:rPr>
          <w:sz w:val="22"/>
          <w:szCs w:val="22"/>
        </w:rPr>
        <w:t>entas de análisis que permitan realizar una correcta valoración de la propuesta.</w:t>
      </w:r>
    </w:p>
    <w:p w:rsidR="00903BC9" w:rsidRDefault="00903BC9">
      <w:pPr>
        <w:spacing w:before="0" w:after="0"/>
        <w:rPr>
          <w:sz w:val="22"/>
          <w:szCs w:val="22"/>
        </w:rPr>
      </w:pPr>
      <w:bookmarkStart w:id="3" w:name="_1em47tf1v3pt" w:colFirst="0" w:colLast="0"/>
      <w:bookmarkEnd w:id="3"/>
    </w:p>
    <w:p w:rsidR="00903BC9" w:rsidRDefault="00AB6105">
      <w:pPr>
        <w:spacing w:before="0" w:after="0"/>
      </w:pPr>
      <w:bookmarkStart w:id="4" w:name="_oumbkpnix6m" w:colFirst="0" w:colLast="0"/>
      <w:bookmarkEnd w:id="4"/>
      <w:r>
        <w:br w:type="page"/>
      </w:r>
    </w:p>
    <w:p w:rsidR="00903BC9" w:rsidRDefault="00AB6105" w:rsidP="00790DD5">
      <w:pPr>
        <w:pStyle w:val="Ttulo1"/>
        <w:numPr>
          <w:ilvl w:val="0"/>
          <w:numId w:val="8"/>
        </w:numPr>
        <w:jc w:val="center"/>
        <w:rPr>
          <w:sz w:val="24"/>
          <w:szCs w:val="24"/>
        </w:rPr>
      </w:pPr>
      <w:bookmarkStart w:id="5" w:name="_gsegozmfyhjd" w:colFirst="0" w:colLast="0"/>
      <w:bookmarkStart w:id="6" w:name="_Toc43322764"/>
      <w:bookmarkEnd w:id="5"/>
      <w:r>
        <w:rPr>
          <w:sz w:val="24"/>
          <w:szCs w:val="24"/>
        </w:rPr>
        <w:lastRenderedPageBreak/>
        <w:t>PROPÓSITOS DE LA GAMIFICACIÓN CON TIC.</w:t>
      </w:r>
      <w:bookmarkEnd w:id="6"/>
    </w:p>
    <w:p w:rsidR="00903BC9" w:rsidRDefault="00AB6105">
      <w:pPr>
        <w:spacing w:before="0" w:after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(Máximo 300 palabras)</w:t>
      </w:r>
    </w:p>
    <w:p w:rsidR="00903BC9" w:rsidRDefault="00903BC9">
      <w:pPr>
        <w:keepNext/>
        <w:widowControl w:val="0"/>
        <w:tabs>
          <w:tab w:val="left" w:pos="0"/>
        </w:tabs>
        <w:spacing w:before="120" w:after="120"/>
        <w:ind w:left="720"/>
        <w:jc w:val="center"/>
        <w:rPr>
          <w:b/>
          <w:sz w:val="28"/>
          <w:szCs w:val="28"/>
        </w:rPr>
      </w:pPr>
      <w:bookmarkStart w:id="7" w:name="_1t3h5sf" w:colFirst="0" w:colLast="0"/>
      <w:bookmarkEnd w:id="7"/>
    </w:p>
    <w:p w:rsidR="00903BC9" w:rsidRDefault="00AB6105">
      <w:pPr>
        <w:rPr>
          <w:sz w:val="22"/>
          <w:szCs w:val="22"/>
        </w:rPr>
      </w:pPr>
      <w:r>
        <w:rPr>
          <w:sz w:val="22"/>
          <w:szCs w:val="22"/>
        </w:rPr>
        <w:t xml:space="preserve">En esta sección se describen las intencionalidades de la </w:t>
      </w:r>
      <w:proofErr w:type="spellStart"/>
      <w:r>
        <w:rPr>
          <w:sz w:val="22"/>
          <w:szCs w:val="22"/>
        </w:rPr>
        <w:t>gamificación</w:t>
      </w:r>
      <w:proofErr w:type="spellEnd"/>
      <w:r>
        <w:rPr>
          <w:sz w:val="22"/>
          <w:szCs w:val="22"/>
        </w:rPr>
        <w:t xml:space="preserve"> con TIC en la asignatura objetivo, las cuales pueden organizarse en las dimensiones de enseñanza y aprendizaje:</w:t>
      </w:r>
    </w:p>
    <w:p w:rsidR="00903BC9" w:rsidRDefault="00AB6105">
      <w:pPr>
        <w:rPr>
          <w:sz w:val="22"/>
          <w:szCs w:val="22"/>
        </w:rPr>
      </w:pPr>
      <w:r>
        <w:rPr>
          <w:sz w:val="22"/>
          <w:szCs w:val="22"/>
        </w:rPr>
        <w:t>Los propósitos de enseñanza van enfocados en la intencionalidad del profes</w:t>
      </w:r>
      <w:r>
        <w:rPr>
          <w:sz w:val="22"/>
          <w:szCs w:val="22"/>
        </w:rPr>
        <w:t xml:space="preserve">or con respecto a la utilidad de la secuencia didáctica basada en </w:t>
      </w:r>
      <w:proofErr w:type="spellStart"/>
      <w:r>
        <w:rPr>
          <w:sz w:val="22"/>
          <w:szCs w:val="22"/>
        </w:rPr>
        <w:t>gamificación</w:t>
      </w:r>
      <w:proofErr w:type="spellEnd"/>
      <w:r>
        <w:rPr>
          <w:sz w:val="22"/>
          <w:szCs w:val="22"/>
        </w:rPr>
        <w:t xml:space="preserve"> en el aula, esta puede ser la exploración de nuevas estrategias de enseñanza, nuevas formas de acompañamiento, interacción y evaluación, entre otras.</w:t>
      </w:r>
    </w:p>
    <w:p w:rsidR="00903BC9" w:rsidRDefault="00AB6105">
      <w:pPr>
        <w:rPr>
          <w:sz w:val="22"/>
          <w:szCs w:val="22"/>
        </w:rPr>
      </w:pPr>
      <w:r>
        <w:rPr>
          <w:sz w:val="22"/>
          <w:szCs w:val="22"/>
        </w:rPr>
        <w:t>Los propósitos de aprendiza</w:t>
      </w:r>
      <w:r>
        <w:rPr>
          <w:sz w:val="22"/>
          <w:szCs w:val="22"/>
        </w:rPr>
        <w:t xml:space="preserve">je van orientados a expresar los logros educativos que se desean observar en el desempeño de los estudiantes, con la implementación de la secuencia didáctica basada en </w:t>
      </w:r>
      <w:proofErr w:type="spellStart"/>
      <w:r>
        <w:rPr>
          <w:sz w:val="22"/>
          <w:szCs w:val="22"/>
        </w:rPr>
        <w:t>gamificación</w:t>
      </w:r>
      <w:proofErr w:type="spellEnd"/>
      <w:r>
        <w:rPr>
          <w:sz w:val="22"/>
          <w:szCs w:val="22"/>
        </w:rPr>
        <w:t xml:space="preserve"> en el aula.</w:t>
      </w:r>
    </w:p>
    <w:p w:rsidR="00903BC9" w:rsidRDefault="00AB6105">
      <w:pPr>
        <w:pStyle w:val="Ttul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/>
        <w:ind w:left="720"/>
        <w:jc w:val="left"/>
        <w:rPr>
          <w:sz w:val="24"/>
          <w:szCs w:val="24"/>
        </w:rPr>
      </w:pPr>
      <w:bookmarkStart w:id="8" w:name="_b8b6hxy2skch" w:colFirst="0" w:colLast="0"/>
      <w:bookmarkEnd w:id="8"/>
      <w:r>
        <w:br w:type="page"/>
      </w:r>
    </w:p>
    <w:p w:rsidR="00903BC9" w:rsidRDefault="00903BC9">
      <w:pPr>
        <w:pStyle w:val="Ttul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/>
        <w:ind w:left="720"/>
        <w:jc w:val="left"/>
        <w:rPr>
          <w:sz w:val="24"/>
          <w:szCs w:val="24"/>
        </w:rPr>
      </w:pPr>
      <w:bookmarkStart w:id="9" w:name="_3boprx56feyp" w:colFirst="0" w:colLast="0"/>
      <w:bookmarkEnd w:id="9"/>
    </w:p>
    <w:p w:rsidR="00903BC9" w:rsidRDefault="00AB6105" w:rsidP="00790DD5">
      <w:pPr>
        <w:pStyle w:val="Ttulo1"/>
        <w:numPr>
          <w:ilvl w:val="0"/>
          <w:numId w:val="8"/>
        </w:numPr>
        <w:jc w:val="center"/>
        <w:rPr>
          <w:sz w:val="24"/>
          <w:szCs w:val="24"/>
        </w:rPr>
      </w:pPr>
      <w:bookmarkStart w:id="10" w:name="_dnsuucoq9lpb" w:colFirst="0" w:colLast="0"/>
      <w:bookmarkStart w:id="11" w:name="_Toc43322765"/>
      <w:bookmarkEnd w:id="10"/>
      <w:r>
        <w:rPr>
          <w:sz w:val="24"/>
          <w:szCs w:val="24"/>
        </w:rPr>
        <w:t>LIENZO DE GAMIFICACIÓN.</w:t>
      </w:r>
      <w:bookmarkEnd w:id="11"/>
    </w:p>
    <w:p w:rsidR="00903BC9" w:rsidRDefault="00AB6105">
      <w:pPr>
        <w:rPr>
          <w:sz w:val="22"/>
          <w:szCs w:val="22"/>
        </w:rPr>
      </w:pPr>
      <w:r>
        <w:rPr>
          <w:sz w:val="22"/>
          <w:szCs w:val="22"/>
        </w:rPr>
        <w:t>En esta sección se incluye el lienzo</w:t>
      </w:r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gamificación</w:t>
      </w:r>
      <w:proofErr w:type="spellEnd"/>
      <w:r>
        <w:rPr>
          <w:sz w:val="22"/>
          <w:szCs w:val="22"/>
        </w:rPr>
        <w:t xml:space="preserve"> que facilita la planeación de la secuencia didáctica con sus diferentes componentes:</w:t>
      </w:r>
    </w:p>
    <w:p w:rsidR="00903BC9" w:rsidRDefault="00AB6105">
      <w:pPr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Objetivo</w:t>
      </w:r>
    </w:p>
    <w:p w:rsidR="00903BC9" w:rsidRDefault="00AB6105">
      <w:pPr>
        <w:numPr>
          <w:ilvl w:val="0"/>
          <w:numId w:val="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Perfil de jugadores</w:t>
      </w:r>
    </w:p>
    <w:p w:rsidR="00903BC9" w:rsidRDefault="00AB6105">
      <w:pPr>
        <w:numPr>
          <w:ilvl w:val="0"/>
          <w:numId w:val="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Comportamientos esperados</w:t>
      </w:r>
    </w:p>
    <w:p w:rsidR="00903BC9" w:rsidRDefault="00AB6105">
      <w:pPr>
        <w:numPr>
          <w:ilvl w:val="0"/>
          <w:numId w:val="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Componentes</w:t>
      </w:r>
    </w:p>
    <w:p w:rsidR="00903BC9" w:rsidRDefault="00AB6105">
      <w:pPr>
        <w:numPr>
          <w:ilvl w:val="0"/>
          <w:numId w:val="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Mecánica</w:t>
      </w:r>
    </w:p>
    <w:p w:rsidR="00903BC9" w:rsidRDefault="00AB6105">
      <w:pPr>
        <w:numPr>
          <w:ilvl w:val="0"/>
          <w:numId w:val="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Dinámica</w:t>
      </w:r>
    </w:p>
    <w:p w:rsidR="00903BC9" w:rsidRDefault="00AB6105">
      <w:pPr>
        <w:numPr>
          <w:ilvl w:val="0"/>
          <w:numId w:val="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Gestión (Seguimiento y monitoreo)</w:t>
      </w:r>
    </w:p>
    <w:p w:rsidR="00903BC9" w:rsidRDefault="00AB6105">
      <w:pPr>
        <w:numPr>
          <w:ilvl w:val="0"/>
          <w:numId w:val="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Riesgos potenciales</w:t>
      </w:r>
    </w:p>
    <w:p w:rsidR="00903BC9" w:rsidRDefault="00AB6105">
      <w:pPr>
        <w:numPr>
          <w:ilvl w:val="0"/>
          <w:numId w:val="5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Estética</w:t>
      </w:r>
    </w:p>
    <w:p w:rsidR="00903BC9" w:rsidRDefault="00AB6105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lastRenderedPageBreak/>
        <w:drawing>
          <wp:inline distT="114300" distB="114300" distL="114300" distR="114300" wp14:anchorId="352EE8C4" wp14:editId="63A47EF1">
            <wp:extent cx="5612130" cy="4254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5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3BC9" w:rsidRDefault="00AB6105">
      <w:pPr>
        <w:rPr>
          <w:sz w:val="22"/>
          <w:szCs w:val="22"/>
        </w:rPr>
      </w:pPr>
      <w:r>
        <w:rPr>
          <w:sz w:val="22"/>
          <w:szCs w:val="22"/>
        </w:rPr>
        <w:t xml:space="preserve">El desarrollo de la secuencia didáctica se incluye en el componente 6 del </w:t>
      </w:r>
      <w:proofErr w:type="spellStart"/>
      <w:r>
        <w:rPr>
          <w:sz w:val="22"/>
          <w:szCs w:val="22"/>
        </w:rPr>
        <w:t>canvas</w:t>
      </w:r>
      <w:proofErr w:type="spellEnd"/>
      <w:r>
        <w:rPr>
          <w:sz w:val="22"/>
          <w:szCs w:val="22"/>
        </w:rPr>
        <w:t xml:space="preserve"> “Dinámica”, donde se hace explícita la manera en que serán organizadas las actividades de </w:t>
      </w:r>
      <w:proofErr w:type="spellStart"/>
      <w:r>
        <w:rPr>
          <w:sz w:val="22"/>
          <w:szCs w:val="22"/>
        </w:rPr>
        <w:t>gamificación</w:t>
      </w:r>
      <w:proofErr w:type="spellEnd"/>
      <w:r>
        <w:rPr>
          <w:sz w:val="22"/>
          <w:szCs w:val="22"/>
        </w:rPr>
        <w:t xml:space="preserve"> para el logro del objetivo deseado.</w:t>
      </w:r>
    </w:p>
    <w:p w:rsidR="00903BC9" w:rsidRDefault="00AB6105">
      <w:pPr>
        <w:rPr>
          <w:sz w:val="22"/>
          <w:szCs w:val="22"/>
        </w:rPr>
      </w:pPr>
      <w:r>
        <w:rPr>
          <w:sz w:val="22"/>
          <w:szCs w:val="22"/>
        </w:rPr>
        <w:t>Es recomendable considerar las sigui</w:t>
      </w:r>
      <w:r>
        <w:rPr>
          <w:sz w:val="22"/>
          <w:szCs w:val="22"/>
        </w:rPr>
        <w:t>entes restricciones para el proceso de planificación:</w:t>
      </w:r>
    </w:p>
    <w:p w:rsidR="00903BC9" w:rsidRDefault="00AB6105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Se debe calcular que la ejecución de la secuencia diseñada con los estudiantes tendrá una duración mínima de 2 semanas y máxima de 6 semanas.</w:t>
      </w:r>
    </w:p>
    <w:p w:rsidR="00903BC9" w:rsidRDefault="00AB6105">
      <w:pPr>
        <w:numPr>
          <w:ilvl w:val="0"/>
          <w:numId w:val="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Se incluirán como mínimo tres (3) herramientas TIC de </w:t>
      </w:r>
      <w:proofErr w:type="spellStart"/>
      <w:r>
        <w:rPr>
          <w:sz w:val="22"/>
          <w:szCs w:val="22"/>
        </w:rPr>
        <w:t>gamifi</w:t>
      </w:r>
      <w:r>
        <w:rPr>
          <w:sz w:val="22"/>
          <w:szCs w:val="22"/>
        </w:rPr>
        <w:t>cación</w:t>
      </w:r>
      <w:proofErr w:type="spellEnd"/>
      <w:r>
        <w:rPr>
          <w:sz w:val="22"/>
          <w:szCs w:val="22"/>
        </w:rPr>
        <w:t xml:space="preserve">, una de las cuales obligatoriamente será </w:t>
      </w:r>
      <w:proofErr w:type="spellStart"/>
      <w:r>
        <w:rPr>
          <w:sz w:val="22"/>
          <w:szCs w:val="22"/>
        </w:rPr>
        <w:t>Socrative</w:t>
      </w:r>
      <w:proofErr w:type="spellEnd"/>
      <w:r>
        <w:rPr>
          <w:sz w:val="22"/>
          <w:szCs w:val="22"/>
        </w:rPr>
        <w:t>. La UIS le proporcionará acceso a la licencia institucional de esta herramienta para que pueda realizar lo propuesto.</w:t>
      </w:r>
    </w:p>
    <w:p w:rsidR="00903BC9" w:rsidRDefault="00903BC9">
      <w:pPr>
        <w:rPr>
          <w:sz w:val="22"/>
          <w:szCs w:val="22"/>
        </w:rPr>
      </w:pPr>
    </w:p>
    <w:p w:rsidR="00903BC9" w:rsidRDefault="00AB6105">
      <w:r>
        <w:br w:type="page"/>
      </w:r>
    </w:p>
    <w:p w:rsidR="00903BC9" w:rsidRDefault="00AB6105" w:rsidP="00790DD5">
      <w:pPr>
        <w:pStyle w:val="Ttulo1"/>
        <w:numPr>
          <w:ilvl w:val="0"/>
          <w:numId w:val="8"/>
        </w:numPr>
        <w:jc w:val="center"/>
        <w:rPr>
          <w:sz w:val="24"/>
          <w:szCs w:val="24"/>
        </w:rPr>
      </w:pPr>
      <w:bookmarkStart w:id="12" w:name="_3lr020t1m2l7" w:colFirst="0" w:colLast="0"/>
      <w:bookmarkStart w:id="13" w:name="_Toc43322766"/>
      <w:bookmarkEnd w:id="12"/>
      <w:r>
        <w:rPr>
          <w:sz w:val="24"/>
          <w:szCs w:val="24"/>
        </w:rPr>
        <w:lastRenderedPageBreak/>
        <w:t>PLANIFICACI</w:t>
      </w:r>
      <w:r>
        <w:rPr>
          <w:sz w:val="24"/>
          <w:szCs w:val="24"/>
        </w:rPr>
        <w:t xml:space="preserve">ÓN </w:t>
      </w:r>
      <w:r>
        <w:rPr>
          <w:sz w:val="24"/>
          <w:szCs w:val="24"/>
        </w:rPr>
        <w:t>DE LAS ACTIVIDADES.</w:t>
      </w:r>
      <w:bookmarkEnd w:id="13"/>
    </w:p>
    <w:p w:rsidR="00903BC9" w:rsidRDefault="00903BC9">
      <w:pPr>
        <w:spacing w:before="0" w:after="0"/>
        <w:rPr>
          <w:sz w:val="22"/>
          <w:szCs w:val="22"/>
        </w:rPr>
      </w:pPr>
    </w:p>
    <w:p w:rsidR="00903BC9" w:rsidRDefault="00AB6105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En esta sección se especifica el tiempo qu</w:t>
      </w:r>
      <w:r>
        <w:rPr>
          <w:sz w:val="22"/>
          <w:szCs w:val="22"/>
        </w:rPr>
        <w:t>e se dedicará a cada una de las actividades planteadas en la propuesta TIC, al momento de implementarlas con los estudiantes.</w:t>
      </w:r>
    </w:p>
    <w:p w:rsidR="00903BC9" w:rsidRDefault="00903BC9">
      <w:pPr>
        <w:spacing w:before="0" w:after="0"/>
        <w:rPr>
          <w:sz w:val="22"/>
          <w:szCs w:val="22"/>
        </w:rPr>
      </w:pPr>
    </w:p>
    <w:tbl>
      <w:tblPr>
        <w:tblStyle w:val="a0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126"/>
        <w:gridCol w:w="2349"/>
      </w:tblGrid>
      <w:tr w:rsidR="00903BC9">
        <w:tc>
          <w:tcPr>
            <w:tcW w:w="4503" w:type="dxa"/>
          </w:tcPr>
          <w:p w:rsidR="00903BC9" w:rsidRDefault="00AB6105">
            <w:pPr>
              <w:spacing w:before="0" w:after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ACTIVIDAD</w:t>
            </w:r>
          </w:p>
        </w:tc>
        <w:tc>
          <w:tcPr>
            <w:tcW w:w="2126" w:type="dxa"/>
          </w:tcPr>
          <w:p w:rsidR="00903BC9" w:rsidRDefault="00AB6105">
            <w:pPr>
              <w:spacing w:before="0" w:after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Semana de implementación</w:t>
            </w:r>
          </w:p>
        </w:tc>
        <w:tc>
          <w:tcPr>
            <w:tcW w:w="2349" w:type="dxa"/>
          </w:tcPr>
          <w:p w:rsidR="00903BC9" w:rsidRDefault="00AB6105">
            <w:pPr>
              <w:spacing w:before="0" w:after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Tiempo de profesor (horas)</w:t>
            </w:r>
          </w:p>
        </w:tc>
      </w:tr>
      <w:tr w:rsidR="00903BC9">
        <w:tc>
          <w:tcPr>
            <w:tcW w:w="4503" w:type="dxa"/>
          </w:tcPr>
          <w:p w:rsidR="00903BC9" w:rsidRDefault="00903BC9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03BC9" w:rsidRDefault="00903BC9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349" w:type="dxa"/>
          </w:tcPr>
          <w:p w:rsidR="00903BC9" w:rsidRDefault="00903BC9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903BC9">
        <w:tc>
          <w:tcPr>
            <w:tcW w:w="4503" w:type="dxa"/>
          </w:tcPr>
          <w:p w:rsidR="00903BC9" w:rsidRDefault="00903BC9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03BC9" w:rsidRDefault="00903BC9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349" w:type="dxa"/>
          </w:tcPr>
          <w:p w:rsidR="00903BC9" w:rsidRDefault="00903BC9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903BC9">
        <w:tc>
          <w:tcPr>
            <w:tcW w:w="4503" w:type="dxa"/>
          </w:tcPr>
          <w:p w:rsidR="00903BC9" w:rsidRDefault="00903BC9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03BC9" w:rsidRDefault="00903BC9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349" w:type="dxa"/>
          </w:tcPr>
          <w:p w:rsidR="00903BC9" w:rsidRDefault="00903BC9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903BC9">
        <w:tc>
          <w:tcPr>
            <w:tcW w:w="4503" w:type="dxa"/>
          </w:tcPr>
          <w:p w:rsidR="00903BC9" w:rsidRDefault="00903BC9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03BC9" w:rsidRDefault="00903BC9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349" w:type="dxa"/>
          </w:tcPr>
          <w:p w:rsidR="00903BC9" w:rsidRDefault="00903BC9">
            <w:pPr>
              <w:spacing w:before="0" w:after="0"/>
              <w:rPr>
                <w:sz w:val="22"/>
                <w:szCs w:val="22"/>
              </w:rPr>
            </w:pPr>
          </w:p>
        </w:tc>
      </w:tr>
    </w:tbl>
    <w:p w:rsidR="00903BC9" w:rsidRDefault="00AB6105">
      <w:pPr>
        <w:spacing w:before="0" w:after="144"/>
        <w:jc w:val="center"/>
        <w:rPr>
          <w:b/>
        </w:rPr>
      </w:pPr>
      <w:r>
        <w:rPr>
          <w:b/>
          <w:sz w:val="18"/>
          <w:szCs w:val="18"/>
        </w:rPr>
        <w:t>Tabla 1.</w:t>
      </w:r>
      <w:r>
        <w:rPr>
          <w:sz w:val="18"/>
          <w:szCs w:val="18"/>
        </w:rPr>
        <w:t xml:space="preserve"> Cronograma de Actividades.</w:t>
      </w:r>
    </w:p>
    <w:p w:rsidR="00903BC9" w:rsidRDefault="00903BC9">
      <w:pPr>
        <w:rPr>
          <w:b/>
        </w:rPr>
      </w:pPr>
    </w:p>
    <w:p w:rsidR="00903BC9" w:rsidRDefault="00903BC9">
      <w:pPr>
        <w:rPr>
          <w:b/>
        </w:rPr>
      </w:pPr>
    </w:p>
    <w:p w:rsidR="00903BC9" w:rsidRDefault="00903BC9">
      <w:pPr>
        <w:rPr>
          <w:b/>
        </w:rPr>
      </w:pPr>
    </w:p>
    <w:p w:rsidR="00903BC9" w:rsidRDefault="00903BC9">
      <w:pPr>
        <w:rPr>
          <w:b/>
        </w:rPr>
      </w:pPr>
    </w:p>
    <w:p w:rsidR="00903BC9" w:rsidRDefault="00903BC9">
      <w:pPr>
        <w:rPr>
          <w:b/>
        </w:rPr>
      </w:pPr>
    </w:p>
    <w:p w:rsidR="00903BC9" w:rsidRDefault="00903BC9">
      <w:pPr>
        <w:rPr>
          <w:b/>
        </w:rPr>
      </w:pPr>
    </w:p>
    <w:p w:rsidR="00903BC9" w:rsidRDefault="00903BC9">
      <w:pPr>
        <w:rPr>
          <w:b/>
        </w:rPr>
      </w:pPr>
    </w:p>
    <w:p w:rsidR="00903BC9" w:rsidRDefault="00903BC9">
      <w:pPr>
        <w:rPr>
          <w:b/>
        </w:rPr>
      </w:pPr>
    </w:p>
    <w:p w:rsidR="00903BC9" w:rsidRDefault="00903BC9">
      <w:pPr>
        <w:rPr>
          <w:b/>
        </w:rPr>
      </w:pPr>
    </w:p>
    <w:p w:rsidR="00903BC9" w:rsidRDefault="00903BC9">
      <w:pPr>
        <w:rPr>
          <w:b/>
        </w:rPr>
      </w:pPr>
    </w:p>
    <w:p w:rsidR="00903BC9" w:rsidRPr="00790DD5" w:rsidRDefault="00AB6105" w:rsidP="00790DD5">
      <w:pPr>
        <w:pStyle w:val="Ttulo1"/>
        <w:numPr>
          <w:ilvl w:val="0"/>
          <w:numId w:val="8"/>
        </w:numPr>
        <w:jc w:val="center"/>
        <w:rPr>
          <w:sz w:val="24"/>
          <w:szCs w:val="24"/>
        </w:rPr>
      </w:pPr>
      <w:bookmarkStart w:id="14" w:name="_2s8eyo1" w:colFirst="0" w:colLast="0"/>
      <w:bookmarkStart w:id="15" w:name="_Toc43322767"/>
      <w:bookmarkEnd w:id="14"/>
      <w:r w:rsidRPr="00790DD5">
        <w:rPr>
          <w:sz w:val="24"/>
          <w:szCs w:val="24"/>
        </w:rPr>
        <w:lastRenderedPageBreak/>
        <w:t>ASPECTOS ADMINISTRATIVOS DE LA PROPUESTA</w:t>
      </w:r>
      <w:bookmarkEnd w:id="15"/>
    </w:p>
    <w:p w:rsidR="00903BC9" w:rsidRDefault="00903BC9">
      <w:pPr>
        <w:spacing w:before="0" w:after="0" w:line="360" w:lineRule="auto"/>
        <w:rPr>
          <w:sz w:val="22"/>
          <w:szCs w:val="22"/>
        </w:rPr>
      </w:pPr>
    </w:p>
    <w:tbl>
      <w:tblPr>
        <w:tblStyle w:val="a1"/>
        <w:tblW w:w="88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6"/>
        <w:gridCol w:w="1770"/>
        <w:gridCol w:w="1860"/>
        <w:gridCol w:w="1515"/>
        <w:gridCol w:w="1340"/>
      </w:tblGrid>
      <w:tr w:rsidR="00903BC9">
        <w:trPr>
          <w:trHeight w:val="19"/>
        </w:trPr>
        <w:tc>
          <w:tcPr>
            <w:tcW w:w="8821" w:type="dxa"/>
            <w:gridSpan w:val="5"/>
            <w:shd w:val="clear" w:color="auto" w:fill="auto"/>
          </w:tcPr>
          <w:p w:rsidR="00903BC9" w:rsidRDefault="00AB61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Responsable</w:t>
            </w:r>
          </w:p>
        </w:tc>
      </w:tr>
      <w:tr w:rsidR="00903BC9">
        <w:trPr>
          <w:trHeight w:val="19"/>
        </w:trPr>
        <w:tc>
          <w:tcPr>
            <w:tcW w:w="2336" w:type="dxa"/>
            <w:shd w:val="clear" w:color="auto" w:fill="auto"/>
          </w:tcPr>
          <w:p w:rsidR="00903BC9" w:rsidRDefault="00AB61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Nombre del profesor o tutor</w:t>
            </w:r>
          </w:p>
        </w:tc>
        <w:tc>
          <w:tcPr>
            <w:tcW w:w="1770" w:type="dxa"/>
          </w:tcPr>
          <w:p w:rsidR="00903BC9" w:rsidRDefault="00AB61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 de contratación *</w:t>
            </w:r>
          </w:p>
        </w:tc>
        <w:tc>
          <w:tcPr>
            <w:tcW w:w="1860" w:type="dxa"/>
            <w:shd w:val="clear" w:color="auto" w:fill="auto"/>
          </w:tcPr>
          <w:p w:rsidR="00903BC9" w:rsidRDefault="00AB61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Documento de Identificación</w:t>
            </w:r>
          </w:p>
        </w:tc>
        <w:tc>
          <w:tcPr>
            <w:tcW w:w="1515" w:type="dxa"/>
            <w:shd w:val="clear" w:color="auto" w:fill="auto"/>
          </w:tcPr>
          <w:p w:rsidR="00903BC9" w:rsidRDefault="00AB61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Correo electrónico</w:t>
            </w:r>
          </w:p>
        </w:tc>
        <w:tc>
          <w:tcPr>
            <w:tcW w:w="1340" w:type="dxa"/>
          </w:tcPr>
          <w:p w:rsidR="00903BC9" w:rsidRDefault="00AB61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Teléfono de Contacto</w:t>
            </w:r>
          </w:p>
        </w:tc>
      </w:tr>
      <w:tr w:rsidR="00903BC9">
        <w:trPr>
          <w:trHeight w:val="19"/>
        </w:trPr>
        <w:tc>
          <w:tcPr>
            <w:tcW w:w="2336" w:type="dxa"/>
            <w:shd w:val="clear" w:color="auto" w:fill="auto"/>
          </w:tcPr>
          <w:p w:rsidR="00903BC9" w:rsidRDefault="00903BC9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903BC9" w:rsidRDefault="00903BC9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903BC9" w:rsidRDefault="00903BC9">
            <w:pPr>
              <w:rPr>
                <w:sz w:val="22"/>
                <w:szCs w:val="22"/>
              </w:rPr>
            </w:pPr>
            <w:bookmarkStart w:id="16" w:name="_17dp8vu" w:colFirst="0" w:colLast="0"/>
            <w:bookmarkEnd w:id="16"/>
          </w:p>
        </w:tc>
        <w:tc>
          <w:tcPr>
            <w:tcW w:w="1515" w:type="dxa"/>
            <w:shd w:val="clear" w:color="auto" w:fill="auto"/>
          </w:tcPr>
          <w:p w:rsidR="00903BC9" w:rsidRDefault="00903BC9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</w:tcPr>
          <w:p w:rsidR="00903BC9" w:rsidRDefault="00903BC9">
            <w:pPr>
              <w:rPr>
                <w:sz w:val="22"/>
                <w:szCs w:val="22"/>
              </w:rPr>
            </w:pPr>
          </w:p>
        </w:tc>
      </w:tr>
    </w:tbl>
    <w:p w:rsidR="00903BC9" w:rsidRDefault="00AB6105">
      <w:pPr>
        <w:spacing w:before="0" w:after="0"/>
        <w:jc w:val="center"/>
        <w:rPr>
          <w:sz w:val="18"/>
          <w:szCs w:val="18"/>
        </w:rPr>
      </w:pPr>
      <w:r>
        <w:rPr>
          <w:b/>
          <w:sz w:val="18"/>
          <w:szCs w:val="18"/>
        </w:rPr>
        <w:t>Tabla 2.</w:t>
      </w:r>
      <w:r>
        <w:rPr>
          <w:sz w:val="18"/>
          <w:szCs w:val="18"/>
        </w:rPr>
        <w:t xml:space="preserve">  Responsable de la propuesta.</w:t>
      </w:r>
    </w:p>
    <w:p w:rsidR="00903BC9" w:rsidRDefault="00AB6105">
      <w:pPr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* Planta, cátedra o tutor.</w:t>
      </w:r>
    </w:p>
    <w:p w:rsidR="00903BC9" w:rsidRDefault="00903BC9">
      <w:pPr>
        <w:spacing w:before="0" w:after="0"/>
        <w:jc w:val="left"/>
        <w:rPr>
          <w:sz w:val="22"/>
          <w:szCs w:val="22"/>
        </w:rPr>
      </w:pPr>
    </w:p>
    <w:p w:rsidR="00903BC9" w:rsidRDefault="00903BC9">
      <w:pPr>
        <w:spacing w:before="0" w:after="0"/>
        <w:jc w:val="left"/>
        <w:rPr>
          <w:sz w:val="22"/>
          <w:szCs w:val="22"/>
        </w:rPr>
      </w:pPr>
    </w:p>
    <w:p w:rsidR="00903BC9" w:rsidRDefault="00903BC9">
      <w:pPr>
        <w:spacing w:before="0" w:after="0"/>
        <w:jc w:val="left"/>
        <w:rPr>
          <w:sz w:val="22"/>
          <w:szCs w:val="22"/>
        </w:rPr>
      </w:pPr>
    </w:p>
    <w:p w:rsidR="00903BC9" w:rsidRDefault="00903BC9">
      <w:pPr>
        <w:spacing w:before="0" w:after="0"/>
        <w:jc w:val="left"/>
        <w:rPr>
          <w:sz w:val="22"/>
          <w:szCs w:val="22"/>
        </w:rPr>
      </w:pPr>
    </w:p>
    <w:p w:rsidR="00903BC9" w:rsidRDefault="00AB6105" w:rsidP="00790DD5">
      <w:pPr>
        <w:pStyle w:val="Ttulo1"/>
        <w:numPr>
          <w:ilvl w:val="0"/>
          <w:numId w:val="8"/>
        </w:numPr>
        <w:jc w:val="center"/>
        <w:rPr>
          <w:sz w:val="24"/>
          <w:szCs w:val="24"/>
        </w:rPr>
      </w:pPr>
      <w:bookmarkStart w:id="17" w:name="_mvm68el5eaf9" w:colFirst="0" w:colLast="0"/>
      <w:bookmarkStart w:id="18" w:name="_Toc43322768"/>
      <w:bookmarkEnd w:id="17"/>
      <w:r>
        <w:rPr>
          <w:sz w:val="24"/>
          <w:szCs w:val="24"/>
        </w:rPr>
        <w:t>REFERENCIAS</w:t>
      </w:r>
      <w:bookmarkEnd w:id="18"/>
    </w:p>
    <w:p w:rsidR="00903BC9" w:rsidRDefault="00903BC9">
      <w:pPr>
        <w:rPr>
          <w:sz w:val="22"/>
          <w:szCs w:val="22"/>
        </w:rPr>
      </w:pPr>
    </w:p>
    <w:sectPr w:rsidR="00903BC9">
      <w:headerReference w:type="default" r:id="rId9"/>
      <w:footerReference w:type="default" r:id="rId10"/>
      <w:pgSz w:w="12240" w:h="15840"/>
      <w:pgMar w:top="1985" w:right="1701" w:bottom="1701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105" w:rsidRDefault="00AB6105">
      <w:pPr>
        <w:spacing w:before="0" w:after="0"/>
      </w:pPr>
      <w:r>
        <w:separator/>
      </w:r>
    </w:p>
  </w:endnote>
  <w:endnote w:type="continuationSeparator" w:id="0">
    <w:p w:rsidR="00AB6105" w:rsidRDefault="00AB61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umanst521 BT"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BC9" w:rsidRDefault="00AB61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90DD5">
      <w:rPr>
        <w:color w:val="000000"/>
      </w:rPr>
      <w:fldChar w:fldCharType="separate"/>
    </w:r>
    <w:r w:rsidR="00365772">
      <w:rPr>
        <w:noProof/>
        <w:color w:val="000000"/>
      </w:rPr>
      <w:t>9</w:t>
    </w:r>
    <w:r>
      <w:rPr>
        <w:color w:val="000000"/>
      </w:rPr>
      <w:fldChar w:fldCharType="end"/>
    </w:r>
  </w:p>
  <w:p w:rsidR="00903BC9" w:rsidRDefault="00903BC9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105" w:rsidRDefault="00AB6105">
      <w:pPr>
        <w:spacing w:before="0" w:after="0"/>
      </w:pPr>
      <w:r>
        <w:separator/>
      </w:r>
    </w:p>
  </w:footnote>
  <w:footnote w:type="continuationSeparator" w:id="0">
    <w:p w:rsidR="00AB6105" w:rsidRDefault="00AB610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BC9" w:rsidRDefault="00903BC9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left"/>
      <w:rPr>
        <w:color w:val="000000"/>
        <w:sz w:val="14"/>
        <w:szCs w:val="14"/>
      </w:rPr>
    </w:pPr>
  </w:p>
  <w:tbl>
    <w:tblPr>
      <w:tblStyle w:val="a2"/>
      <w:tblW w:w="905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492"/>
      <w:gridCol w:w="5760"/>
      <w:gridCol w:w="1802"/>
    </w:tblGrid>
    <w:tr w:rsidR="00903BC9">
      <w:trPr>
        <w:trHeight w:val="1170"/>
      </w:trPr>
      <w:tc>
        <w:tcPr>
          <w:tcW w:w="1492" w:type="dxa"/>
          <w:vAlign w:val="center"/>
        </w:tcPr>
        <w:p w:rsidR="00903BC9" w:rsidRDefault="00AB61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114300" distR="114300">
                <wp:extent cx="801370" cy="400050"/>
                <wp:effectExtent l="0" t="0" r="0" b="0"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370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vAlign w:val="center"/>
        </w:tcPr>
        <w:p w:rsidR="00903BC9" w:rsidRDefault="00AB61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b/>
              <w:color w:val="000000"/>
            </w:rPr>
            <w:t>PROPUESTA DE EXPERIENCIA DE APRENDIZAJE CON INCORPORACIÓN DE TIC</w:t>
          </w:r>
        </w:p>
      </w:tc>
      <w:tc>
        <w:tcPr>
          <w:tcW w:w="1802" w:type="dxa"/>
          <w:vAlign w:val="center"/>
        </w:tcPr>
        <w:p w:rsidR="00903BC9" w:rsidRDefault="00AB61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color w:val="000000"/>
            </w:rPr>
            <w:t xml:space="preserve">Convocatoria </w:t>
          </w:r>
          <w:proofErr w:type="spellStart"/>
          <w:r>
            <w:t>Gamifica</w:t>
          </w:r>
          <w:proofErr w:type="spellEnd"/>
          <w:r>
            <w:t xml:space="preserve"> TIC</w:t>
          </w:r>
          <w:r>
            <w:rPr>
              <w:color w:val="000000"/>
            </w:rPr>
            <w:t xml:space="preserve"> 20</w:t>
          </w:r>
          <w:r>
            <w:t>20</w:t>
          </w:r>
        </w:p>
      </w:tc>
    </w:tr>
  </w:tbl>
  <w:p w:rsidR="00903BC9" w:rsidRDefault="00903BC9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6237"/>
    <w:multiLevelType w:val="multilevel"/>
    <w:tmpl w:val="5E543890"/>
    <w:lvl w:ilvl="0">
      <w:start w:val="1"/>
      <w:numFmt w:val="decimal"/>
      <w:lvlText w:val="%1."/>
      <w:lvlJc w:val="left"/>
      <w:pPr>
        <w:ind w:left="9291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720" w:firstLine="0"/>
      </w:pPr>
      <w:rPr>
        <w:b/>
        <w:vertAlign w:val="baseline"/>
      </w:rPr>
    </w:lvl>
    <w:lvl w:ilvl="2">
      <w:start w:val="1"/>
      <w:numFmt w:val="decimal"/>
      <w:lvlText w:val="%3.%2"/>
      <w:lvlJc w:val="left"/>
      <w:pPr>
        <w:ind w:left="1440" w:firstLine="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880" w:firstLine="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vertAlign w:val="baseline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vertAlign w:val="baseline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vertAlign w:val="baseline"/>
      </w:rPr>
    </w:lvl>
  </w:abstractNum>
  <w:abstractNum w:abstractNumId="1" w15:restartNumberingAfterBreak="0">
    <w:nsid w:val="2980439B"/>
    <w:multiLevelType w:val="multilevel"/>
    <w:tmpl w:val="846EF3E8"/>
    <w:lvl w:ilvl="0">
      <w:start w:val="1"/>
      <w:numFmt w:val="lowerLetter"/>
      <w:lvlText w:val="%1)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FF43064"/>
    <w:multiLevelType w:val="multilevel"/>
    <w:tmpl w:val="4976CA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B17923"/>
    <w:multiLevelType w:val="multilevel"/>
    <w:tmpl w:val="F56E28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E71535A"/>
    <w:multiLevelType w:val="multilevel"/>
    <w:tmpl w:val="EB582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2814889"/>
    <w:multiLevelType w:val="multilevel"/>
    <w:tmpl w:val="F8CAF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882C84"/>
    <w:multiLevelType w:val="hybridMultilevel"/>
    <w:tmpl w:val="E9309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18EC"/>
    <w:multiLevelType w:val="multilevel"/>
    <w:tmpl w:val="90F0C7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C9"/>
    <w:rsid w:val="00365772"/>
    <w:rsid w:val="00790DD5"/>
    <w:rsid w:val="00903BC9"/>
    <w:rsid w:val="00AB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C40F58-B1E8-453F-B542-F6CA166E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umanst521 BT" w:eastAsia="Humanst521 BT" w:hAnsi="Humanst521 BT" w:cs="Humanst521 BT"/>
        <w:sz w:val="24"/>
        <w:szCs w:val="24"/>
        <w:lang w:val="es-CO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after="0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16" w:type="dxa"/>
        <w:left w:w="108" w:type="dxa"/>
        <w:bottom w:w="216" w:type="dxa"/>
        <w:right w:w="108" w:type="dxa"/>
      </w:tblCellMar>
    </w:tblPr>
  </w:style>
  <w:style w:type="table" w:customStyle="1" w:styleId="a1">
    <w:basedOn w:val="TableNormal"/>
    <w:pPr>
      <w:spacing w:before="0" w:after="0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16" w:type="dxa"/>
        <w:left w:w="108" w:type="dxa"/>
        <w:bottom w:w="216" w:type="dxa"/>
        <w:right w:w="108" w:type="dxa"/>
      </w:tblCellMar>
    </w:tblPr>
  </w:style>
  <w:style w:type="paragraph" w:styleId="TDC1">
    <w:name w:val="toc 1"/>
    <w:basedOn w:val="Normal"/>
    <w:next w:val="Normal"/>
    <w:autoRedefine/>
    <w:uiPriority w:val="39"/>
    <w:unhideWhenUsed/>
    <w:rsid w:val="00790DD5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790D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1127</Words>
  <Characters>6425</Characters>
  <Application>Microsoft Office Word</Application>
  <DocSecurity>0</DocSecurity>
  <Lines>53</Lines>
  <Paragraphs>15</Paragraphs>
  <ScaleCrop>false</ScaleCrop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del PIlar Díaz Jaimes</cp:lastModifiedBy>
  <cp:revision>3</cp:revision>
  <dcterms:created xsi:type="dcterms:W3CDTF">2020-06-18T02:43:00Z</dcterms:created>
  <dcterms:modified xsi:type="dcterms:W3CDTF">2020-06-18T02:46:00Z</dcterms:modified>
</cp:coreProperties>
</file>