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8470" w14:textId="77777777" w:rsidR="00FF3912" w:rsidRPr="004D0699" w:rsidRDefault="000579B8" w:rsidP="004573B8">
      <w:pPr>
        <w:keepNext/>
        <w:widowControl w:val="0"/>
        <w:tabs>
          <w:tab w:val="left" w:pos="0"/>
        </w:tabs>
        <w:spacing w:before="120" w:after="120"/>
        <w:jc w:val="center"/>
        <w:rPr>
          <w:sz w:val="22"/>
        </w:rPr>
      </w:pPr>
      <w:r w:rsidRPr="004D0699">
        <w:rPr>
          <w:b/>
          <w:smallCaps/>
          <w:szCs w:val="28"/>
        </w:rPr>
        <w:t>PRESENTACIÓN DE LA PLANTILLA</w:t>
      </w:r>
    </w:p>
    <w:p w14:paraId="33488A8A" w14:textId="77777777" w:rsidR="00FF3912" w:rsidRPr="004D0699" w:rsidRDefault="00FF3912">
      <w:pPr>
        <w:spacing w:before="0" w:after="0"/>
        <w:rPr>
          <w:sz w:val="22"/>
        </w:rPr>
      </w:pPr>
    </w:p>
    <w:p w14:paraId="00F79F69" w14:textId="0E3DDAB9" w:rsidR="00FF3912" w:rsidRPr="004D0699" w:rsidRDefault="000579B8">
      <w:pPr>
        <w:spacing w:before="0" w:after="0"/>
        <w:rPr>
          <w:sz w:val="22"/>
        </w:rPr>
      </w:pPr>
      <w:r w:rsidRPr="004D0699">
        <w:rPr>
          <w:sz w:val="22"/>
        </w:rPr>
        <w:t>Esta plantilla le proporciona la descripción de los principales aspectos a considerar en la organización y redacción de una propuesta a la CONVOCATORIA PAR</w:t>
      </w:r>
      <w:r w:rsidR="00ED7684">
        <w:rPr>
          <w:sz w:val="22"/>
        </w:rPr>
        <w:t>A EL DISEÑO Y DESARROLLO DE OVA</w:t>
      </w:r>
      <w:r w:rsidRPr="004D0699">
        <w:rPr>
          <w:sz w:val="22"/>
        </w:rPr>
        <w:t xml:space="preserve"> - OBJETOS VIRTUALES DE APRENDIZAJE, PROFESORES DE PROGRAMAS PRESENCIALES DE PLANTA Y CÁTEDRA - BUCARAMANGA Y TUTORES VIRTUALES.</w:t>
      </w:r>
    </w:p>
    <w:p w14:paraId="36AB395D" w14:textId="77777777" w:rsidR="00FF3912" w:rsidRPr="004D0699" w:rsidRDefault="00FF3912">
      <w:pPr>
        <w:spacing w:before="0" w:after="0"/>
        <w:rPr>
          <w:sz w:val="22"/>
        </w:rPr>
      </w:pPr>
    </w:p>
    <w:p w14:paraId="4B00F456" w14:textId="77777777" w:rsidR="00FF3912" w:rsidRPr="004D0699" w:rsidRDefault="000579B8">
      <w:pPr>
        <w:spacing w:before="0" w:after="0"/>
        <w:ind w:left="720"/>
        <w:rPr>
          <w:i/>
          <w:sz w:val="22"/>
        </w:rPr>
      </w:pPr>
      <w:r w:rsidRPr="004D0699">
        <w:rPr>
          <w:i/>
          <w:sz w:val="22"/>
        </w:rPr>
        <w:t xml:space="preserve">En la UIS entendemos que un Objeto Virtual de Aprendizaje (OVA): un OVA es todo material digital estructurado de forma significativa, que tiene como finalidad apoyar los procesos de enseñanza, aprendizaje y evaluación (Parra, 2011; Tovar, Bohórquez &amp; Puello, 2014). Estos recursos se caracterizan por ser: multimedial (integra diferentes recursos auditivos y visuales); interoperable (compatible con múltiples plataformas); accesible (identificado por metadatos); actualizable y, ante todo, debe tener una intencionalidad pedagógica, es decir, un propósito de aprendizaje. </w:t>
      </w:r>
    </w:p>
    <w:p w14:paraId="7EAA6F2A" w14:textId="77777777" w:rsidR="00FF3912" w:rsidRPr="004D0699" w:rsidRDefault="00FF3912">
      <w:pPr>
        <w:spacing w:before="0" w:after="0"/>
        <w:rPr>
          <w:sz w:val="22"/>
        </w:rPr>
      </w:pPr>
    </w:p>
    <w:p w14:paraId="66A80AF4" w14:textId="77777777" w:rsidR="00FF3912" w:rsidRPr="004D0699" w:rsidRDefault="000579B8">
      <w:pPr>
        <w:spacing w:before="0" w:after="0"/>
        <w:rPr>
          <w:sz w:val="22"/>
        </w:rPr>
      </w:pPr>
      <w:r w:rsidRPr="004D0699">
        <w:rPr>
          <w:sz w:val="22"/>
        </w:rPr>
        <w:t xml:space="preserve">La presentación de la propuesta, se debe enfocar en el proceso de diseño de un OVA, y se constituye en la fase inicial de la actividad de desarrollo del mismo. Este diseño exige imaginar y crear, de manera anticipada, una propuesta de enseñanza, aprendizaje y evaluación, que apoye la formación de los estudiantes con las competencias necesarias para asumir, con responsabilidad y éxito, los compromisos que les presenten los contextos académico, social, personal y laboral en los cuales se desempeñen. En esta tarea, el profesor o tutor debe tener presente algunas características del paradigma educativo que prima hoy, y que se puede resumir en los siguientes cambios: </w:t>
      </w:r>
    </w:p>
    <w:p w14:paraId="57B92EF2" w14:textId="77777777" w:rsidR="00FF3912" w:rsidRPr="004D0699" w:rsidRDefault="00FF3912">
      <w:pPr>
        <w:spacing w:before="0" w:after="0"/>
        <w:rPr>
          <w:sz w:val="22"/>
        </w:rPr>
      </w:pPr>
    </w:p>
    <w:p w14:paraId="764AE0DD" w14:textId="77777777" w:rsidR="00FF3912" w:rsidRPr="004D0699" w:rsidRDefault="000579B8">
      <w:pPr>
        <w:numPr>
          <w:ilvl w:val="0"/>
          <w:numId w:val="2"/>
        </w:numPr>
        <w:spacing w:before="0" w:after="0"/>
        <w:rPr>
          <w:sz w:val="22"/>
        </w:rPr>
      </w:pPr>
      <w:r w:rsidRPr="004D0699">
        <w:rPr>
          <w:sz w:val="22"/>
        </w:rPr>
        <w:t xml:space="preserve">De la educación centrada en la enseñanza a la educación centrada en el aprendizaje, esto es hacer referencia a una docencia centrada en el estudiante como persona autónoma; </w:t>
      </w:r>
    </w:p>
    <w:p w14:paraId="31A16E28" w14:textId="77777777" w:rsidR="00FF3912" w:rsidRPr="004D0699" w:rsidRDefault="000579B8">
      <w:pPr>
        <w:numPr>
          <w:ilvl w:val="0"/>
          <w:numId w:val="2"/>
        </w:numPr>
        <w:spacing w:before="0" w:after="0"/>
        <w:rPr>
          <w:sz w:val="22"/>
        </w:rPr>
      </w:pPr>
      <w:r w:rsidRPr="004D0699">
        <w:rPr>
          <w:sz w:val="22"/>
        </w:rPr>
        <w:t xml:space="preserve">Del aprendizaje terminal al aprendizaje a lo largo de la vida; </w:t>
      </w:r>
    </w:p>
    <w:p w14:paraId="190BAF5A" w14:textId="77777777" w:rsidR="00FF3912" w:rsidRPr="004D0699" w:rsidRDefault="000579B8">
      <w:pPr>
        <w:numPr>
          <w:ilvl w:val="0"/>
          <w:numId w:val="2"/>
        </w:numPr>
        <w:spacing w:before="0" w:after="0"/>
        <w:rPr>
          <w:sz w:val="22"/>
        </w:rPr>
      </w:pPr>
      <w:r w:rsidRPr="004D0699">
        <w:rPr>
          <w:sz w:val="22"/>
        </w:rPr>
        <w:t xml:space="preserve">De la formación basada en contenidos a la formación basada en competencias; </w:t>
      </w:r>
    </w:p>
    <w:p w14:paraId="7052D9B9" w14:textId="77777777" w:rsidR="00FF3912" w:rsidRPr="004D0699" w:rsidRDefault="000579B8">
      <w:pPr>
        <w:numPr>
          <w:ilvl w:val="0"/>
          <w:numId w:val="2"/>
        </w:numPr>
        <w:spacing w:before="0" w:after="0"/>
        <w:rPr>
          <w:sz w:val="22"/>
        </w:rPr>
      </w:pPr>
      <w:r w:rsidRPr="004D0699">
        <w:rPr>
          <w:sz w:val="22"/>
        </w:rPr>
        <w:t>Del rol del docente como transmisor de contenidos al de mediador de aprendizajes;</w:t>
      </w:r>
    </w:p>
    <w:p w14:paraId="357779BB" w14:textId="77777777" w:rsidR="00FF3912" w:rsidRPr="004D0699" w:rsidRDefault="000579B8">
      <w:pPr>
        <w:numPr>
          <w:ilvl w:val="0"/>
          <w:numId w:val="2"/>
        </w:numPr>
        <w:spacing w:before="0" w:after="0"/>
        <w:rPr>
          <w:sz w:val="22"/>
        </w:rPr>
      </w:pPr>
      <w:r w:rsidRPr="004D0699">
        <w:rPr>
          <w:sz w:val="22"/>
        </w:rPr>
        <w:t xml:space="preserve">De un modelo que convive con la pasividad del estudiante a un modelo que exige la participación activa del éste. </w:t>
      </w:r>
    </w:p>
    <w:p w14:paraId="4385C796" w14:textId="77777777" w:rsidR="00FF3912" w:rsidRPr="004D0699" w:rsidRDefault="00FF3912">
      <w:pPr>
        <w:spacing w:before="0" w:after="0"/>
        <w:rPr>
          <w:sz w:val="22"/>
        </w:rPr>
      </w:pPr>
    </w:p>
    <w:p w14:paraId="7E46985C" w14:textId="77777777" w:rsidR="00FF3912" w:rsidRPr="004D0699" w:rsidRDefault="000579B8">
      <w:pPr>
        <w:spacing w:before="0" w:after="0"/>
        <w:rPr>
          <w:sz w:val="22"/>
        </w:rPr>
      </w:pPr>
      <w:r w:rsidRPr="004D0699">
        <w:rPr>
          <w:sz w:val="22"/>
        </w:rPr>
        <w:t>Como referentes fundamentales para el diseño de la propuesta del OVA es importante:</w:t>
      </w:r>
    </w:p>
    <w:p w14:paraId="754FFD93" w14:textId="77777777" w:rsidR="00FF3912" w:rsidRPr="004D0699" w:rsidRDefault="00FF3912">
      <w:pPr>
        <w:spacing w:before="0" w:after="0"/>
        <w:rPr>
          <w:sz w:val="22"/>
        </w:rPr>
      </w:pPr>
    </w:p>
    <w:p w14:paraId="18BFEFDC" w14:textId="77777777" w:rsidR="00FF3912" w:rsidRPr="004D0699" w:rsidRDefault="000579B8">
      <w:pPr>
        <w:numPr>
          <w:ilvl w:val="0"/>
          <w:numId w:val="3"/>
        </w:numPr>
        <w:spacing w:before="0" w:after="0"/>
        <w:ind w:left="360"/>
        <w:rPr>
          <w:sz w:val="22"/>
        </w:rPr>
      </w:pPr>
      <w:r w:rsidRPr="004D0699">
        <w:rPr>
          <w:sz w:val="22"/>
        </w:rPr>
        <w:t>Tener en cuenta la misión, Proyecto Institucional y modelo pedagógico de la UIS.</w:t>
      </w:r>
    </w:p>
    <w:p w14:paraId="16617D5A" w14:textId="77777777" w:rsidR="00FF3912" w:rsidRPr="004D0699" w:rsidRDefault="000579B8">
      <w:pPr>
        <w:numPr>
          <w:ilvl w:val="0"/>
          <w:numId w:val="3"/>
        </w:numPr>
        <w:spacing w:before="0" w:after="0"/>
        <w:ind w:left="360"/>
        <w:rPr>
          <w:sz w:val="22"/>
        </w:rPr>
      </w:pPr>
      <w:r w:rsidRPr="004D0699">
        <w:rPr>
          <w:sz w:val="22"/>
        </w:rPr>
        <w:t>Contemplar, en todo momento, el programa general de la asignatura, establecido en el Proyecto Educativo del Programa Académico, y en donde están definidos los propósitos, las competencias, los contenidos, las estrategias didácticas, el sistema de evaluación y la bibliografía.</w:t>
      </w:r>
    </w:p>
    <w:p w14:paraId="3512A28A" w14:textId="77777777" w:rsidR="00FF3912" w:rsidRPr="004D0699" w:rsidRDefault="000579B8">
      <w:pPr>
        <w:numPr>
          <w:ilvl w:val="0"/>
          <w:numId w:val="3"/>
        </w:numPr>
        <w:spacing w:before="0" w:after="0"/>
        <w:ind w:left="360"/>
        <w:rPr>
          <w:sz w:val="22"/>
        </w:rPr>
      </w:pPr>
      <w:r w:rsidRPr="004D0699">
        <w:rPr>
          <w:sz w:val="22"/>
        </w:rPr>
        <w:t>Responder a cuestionamientos como: ¿Quién aprende? ¿En qué momentos aprende? ¿Para qué aprende? ¿Cuándo y cómo acompañar el aprendizaje? ¿Qué, para qué y cómo evaluar? ¿En qué fuentes de información y expertos se ha de apoyar el aprendizaje?</w:t>
      </w:r>
    </w:p>
    <w:p w14:paraId="26F24E7E" w14:textId="77777777" w:rsidR="00FF3912" w:rsidRPr="004D0699" w:rsidRDefault="00FF3912">
      <w:pPr>
        <w:spacing w:before="0" w:after="0"/>
        <w:rPr>
          <w:sz w:val="22"/>
        </w:rPr>
      </w:pPr>
    </w:p>
    <w:p w14:paraId="38BA00C1" w14:textId="77777777" w:rsidR="00FF3912" w:rsidRPr="004D0699" w:rsidRDefault="000579B8">
      <w:pPr>
        <w:spacing w:before="0" w:after="0"/>
        <w:rPr>
          <w:sz w:val="22"/>
        </w:rPr>
      </w:pPr>
      <w:r w:rsidRPr="004D0699">
        <w:rPr>
          <w:sz w:val="22"/>
        </w:rPr>
        <w:t>Para la formulación de una propuesta se recomienda los siguientes aspectos de forma:</w:t>
      </w:r>
    </w:p>
    <w:p w14:paraId="082D38BF" w14:textId="77777777" w:rsidR="00FF3912" w:rsidRPr="004D0699" w:rsidRDefault="000579B8">
      <w:pPr>
        <w:numPr>
          <w:ilvl w:val="0"/>
          <w:numId w:val="8"/>
        </w:numPr>
        <w:spacing w:before="0" w:after="0"/>
        <w:rPr>
          <w:sz w:val="22"/>
        </w:rPr>
      </w:pPr>
      <w:r w:rsidRPr="004D0699">
        <w:rPr>
          <w:sz w:val="22"/>
        </w:rPr>
        <w:t xml:space="preserve">La redacción del documento de la propuesta debe ser de forma impersonal, es decir, en tercera persona del singular, por ejemplo: se hace, se definió, se plantea, se contrató, etc. El formato del texto, los títulos y las tablas, se muestran en el presente documento, por lo cual </w:t>
      </w:r>
      <w:r w:rsidRPr="004D0699">
        <w:rPr>
          <w:b/>
          <w:i/>
          <w:sz w:val="22"/>
        </w:rPr>
        <w:t xml:space="preserve">se solicita </w:t>
      </w:r>
      <w:r w:rsidRPr="004D0699">
        <w:rPr>
          <w:b/>
          <w:i/>
          <w:sz w:val="22"/>
        </w:rPr>
        <w:lastRenderedPageBreak/>
        <w:t xml:space="preserve">utilizarlo como plantilla para la elaboración de su propuesta, sin modificar la configuración del documento. </w:t>
      </w:r>
    </w:p>
    <w:p w14:paraId="49E6BE0B" w14:textId="77777777" w:rsidR="00FF3912" w:rsidRPr="004D0699" w:rsidRDefault="000579B8">
      <w:pPr>
        <w:numPr>
          <w:ilvl w:val="0"/>
          <w:numId w:val="8"/>
        </w:numPr>
        <w:spacing w:before="0" w:after="0"/>
        <w:rPr>
          <w:sz w:val="22"/>
        </w:rPr>
      </w:pPr>
      <w:r w:rsidRPr="004D0699">
        <w:rPr>
          <w:sz w:val="22"/>
        </w:rPr>
        <w:t>Las citas y referencias bibliográficas se deben realizar ajustadas a la norma APA 6ª edición.</w:t>
      </w:r>
    </w:p>
    <w:p w14:paraId="3A62C167" w14:textId="77777777" w:rsidR="00FF3912" w:rsidRPr="004D0699" w:rsidRDefault="00FF3912">
      <w:pPr>
        <w:spacing w:before="0" w:after="0"/>
        <w:rPr>
          <w:sz w:val="22"/>
        </w:rPr>
      </w:pPr>
    </w:p>
    <w:p w14:paraId="52DB57BA" w14:textId="4C700EA2" w:rsidR="00FF3912" w:rsidRPr="004D0699" w:rsidRDefault="000579B8" w:rsidP="00356EE6">
      <w:pPr>
        <w:spacing w:before="0" w:after="0"/>
        <w:rPr>
          <w:rFonts w:eastAsia="Arial" w:cs="Arial"/>
          <w:sz w:val="22"/>
          <w:szCs w:val="22"/>
        </w:rPr>
      </w:pPr>
      <w:r w:rsidRPr="004D0699">
        <w:rPr>
          <w:sz w:val="22"/>
        </w:rPr>
        <w:t>En las siguientes secciones se describe cada uno de los elementos y el formato sugerido para la presentación de la información de la propuesta.</w:t>
      </w:r>
      <w:r w:rsidRPr="004D0699">
        <w:br w:type="page"/>
      </w:r>
    </w:p>
    <w:p w14:paraId="43C14F3D" w14:textId="77777777" w:rsidR="00FF3912" w:rsidRPr="004D0699" w:rsidRDefault="00FF3912">
      <w:pPr>
        <w:widowControl w:val="0"/>
        <w:pBdr>
          <w:top w:val="nil"/>
          <w:left w:val="nil"/>
          <w:bottom w:val="nil"/>
          <w:right w:val="nil"/>
          <w:between w:val="nil"/>
        </w:pBdr>
        <w:spacing w:before="0" w:after="0" w:line="276" w:lineRule="auto"/>
        <w:jc w:val="left"/>
        <w:rPr>
          <w:rFonts w:eastAsia="Arial" w:cs="Arial"/>
          <w:sz w:val="22"/>
          <w:szCs w:val="22"/>
        </w:rPr>
      </w:pPr>
    </w:p>
    <w:tbl>
      <w:tblPr>
        <w:tblStyle w:val="a"/>
        <w:tblW w:w="8838" w:type="dxa"/>
        <w:tblInd w:w="0" w:type="dxa"/>
        <w:tblLayout w:type="fixed"/>
        <w:tblLook w:val="0400" w:firstRow="0" w:lastRow="0" w:firstColumn="0" w:lastColumn="0" w:noHBand="0" w:noVBand="1"/>
      </w:tblPr>
      <w:tblGrid>
        <w:gridCol w:w="4752"/>
        <w:gridCol w:w="1585"/>
        <w:gridCol w:w="2501"/>
      </w:tblGrid>
      <w:tr w:rsidR="00FF3912" w:rsidRPr="004D0699" w14:paraId="4DDF4BA9" w14:textId="77777777" w:rsidTr="004D0699">
        <w:tc>
          <w:tcPr>
            <w:tcW w:w="4752" w:type="dxa"/>
            <w:tcBorders>
              <w:bottom w:val="single" w:sz="18" w:space="0" w:color="808080"/>
              <w:right w:val="single" w:sz="18" w:space="0" w:color="808080"/>
            </w:tcBorders>
            <w:vAlign w:val="center"/>
          </w:tcPr>
          <w:p w14:paraId="6A09BABD" w14:textId="77777777" w:rsidR="00FF3912" w:rsidRPr="004D0699" w:rsidRDefault="000579B8">
            <w:pPr>
              <w:pBdr>
                <w:top w:val="nil"/>
                <w:left w:val="nil"/>
                <w:bottom w:val="nil"/>
                <w:right w:val="nil"/>
                <w:between w:val="nil"/>
              </w:pBdr>
              <w:spacing w:before="0" w:after="0"/>
              <w:jc w:val="left"/>
              <w:rPr>
                <w:rFonts w:eastAsia="Cambria" w:cs="Cambria"/>
                <w:color w:val="000000"/>
                <w:sz w:val="76"/>
                <w:szCs w:val="76"/>
              </w:rPr>
            </w:pPr>
            <w:r w:rsidRPr="004D0699">
              <w:rPr>
                <w:rFonts w:eastAsia="Cambria" w:cs="Cambria"/>
                <w:color w:val="000000"/>
                <w:sz w:val="76"/>
                <w:szCs w:val="76"/>
              </w:rPr>
              <w:t xml:space="preserve">TÍTULO </w:t>
            </w:r>
            <w:r w:rsidRPr="004D0699">
              <w:rPr>
                <w:rFonts w:eastAsia="Cambria" w:cs="Cambria"/>
                <w:sz w:val="76"/>
                <w:szCs w:val="76"/>
              </w:rPr>
              <w:t>PROPUESTO PARA</w:t>
            </w:r>
            <w:r w:rsidRPr="004D0699">
              <w:rPr>
                <w:rFonts w:eastAsia="Cambria" w:cs="Cambria"/>
                <w:color w:val="000000"/>
                <w:sz w:val="76"/>
                <w:szCs w:val="76"/>
              </w:rPr>
              <w:t xml:space="preserve"> EL OVA</w:t>
            </w:r>
          </w:p>
        </w:tc>
        <w:tc>
          <w:tcPr>
            <w:tcW w:w="4086" w:type="dxa"/>
            <w:gridSpan w:val="2"/>
            <w:tcBorders>
              <w:left w:val="single" w:sz="18" w:space="0" w:color="808080"/>
              <w:bottom w:val="single" w:sz="18" w:space="0" w:color="808080"/>
            </w:tcBorders>
            <w:vAlign w:val="center"/>
          </w:tcPr>
          <w:p w14:paraId="124DCDDD" w14:textId="77777777" w:rsidR="00FF3912" w:rsidRPr="004D0699" w:rsidRDefault="000579B8">
            <w:pPr>
              <w:pBdr>
                <w:top w:val="nil"/>
                <w:left w:val="nil"/>
                <w:bottom w:val="nil"/>
                <w:right w:val="nil"/>
                <w:between w:val="nil"/>
              </w:pBdr>
              <w:spacing w:before="0" w:after="0"/>
              <w:jc w:val="left"/>
              <w:rPr>
                <w:rFonts w:eastAsia="Calibri" w:cs="Calibri"/>
                <w:color w:val="4F81BD"/>
                <w:sz w:val="96"/>
                <w:szCs w:val="96"/>
              </w:rPr>
            </w:pPr>
            <w:r w:rsidRPr="004D0699">
              <w:rPr>
                <w:rFonts w:eastAsia="Calibri" w:cs="Calibri"/>
                <w:color w:val="000000"/>
                <w:sz w:val="96"/>
                <w:szCs w:val="96"/>
              </w:rPr>
              <w:t>201</w:t>
            </w:r>
            <w:r w:rsidRPr="004D0699">
              <w:rPr>
                <w:rFonts w:eastAsia="Calibri" w:cs="Calibri"/>
                <w:sz w:val="96"/>
                <w:szCs w:val="96"/>
              </w:rPr>
              <w:t>9</w:t>
            </w:r>
          </w:p>
        </w:tc>
      </w:tr>
      <w:tr w:rsidR="00FF3912" w:rsidRPr="004D0699" w14:paraId="468F977B" w14:textId="77777777">
        <w:tc>
          <w:tcPr>
            <w:tcW w:w="6337" w:type="dxa"/>
            <w:gridSpan w:val="2"/>
            <w:tcBorders>
              <w:top w:val="single" w:sz="18" w:space="0" w:color="808080"/>
            </w:tcBorders>
            <w:vAlign w:val="center"/>
          </w:tcPr>
          <w:p w14:paraId="0A666AF7" w14:textId="77777777" w:rsidR="00FF3912" w:rsidRPr="004D0699" w:rsidRDefault="000579B8">
            <w:pPr>
              <w:pBdr>
                <w:top w:val="nil"/>
                <w:left w:val="nil"/>
                <w:bottom w:val="nil"/>
                <w:right w:val="nil"/>
                <w:between w:val="nil"/>
              </w:pBdr>
              <w:spacing w:before="0" w:after="0"/>
              <w:jc w:val="left"/>
              <w:rPr>
                <w:rFonts w:eastAsia="Calibri" w:cs="Calibri"/>
                <w:color w:val="000000"/>
                <w:sz w:val="22"/>
                <w:szCs w:val="22"/>
              </w:rPr>
            </w:pPr>
            <w:r w:rsidRPr="004D0699">
              <w:rPr>
                <w:rFonts w:eastAsia="Calibri" w:cs="Calibri"/>
                <w:color w:val="000000"/>
                <w:sz w:val="22"/>
                <w:szCs w:val="22"/>
              </w:rPr>
              <w:t>Programa académico: XXXX</w:t>
            </w:r>
          </w:p>
          <w:p w14:paraId="16222DAC" w14:textId="77777777" w:rsidR="00FF3912" w:rsidRPr="004D0699" w:rsidRDefault="000579B8">
            <w:pPr>
              <w:pBdr>
                <w:top w:val="nil"/>
                <w:left w:val="nil"/>
                <w:bottom w:val="nil"/>
                <w:right w:val="nil"/>
                <w:between w:val="nil"/>
              </w:pBdr>
              <w:spacing w:before="0" w:after="0"/>
              <w:jc w:val="left"/>
              <w:rPr>
                <w:rFonts w:eastAsia="Calibri" w:cs="Calibri"/>
                <w:color w:val="000000"/>
                <w:sz w:val="22"/>
                <w:szCs w:val="22"/>
              </w:rPr>
            </w:pPr>
            <w:r w:rsidRPr="004D0699">
              <w:rPr>
                <w:rFonts w:eastAsia="Calibri" w:cs="Calibri"/>
                <w:color w:val="000000"/>
                <w:sz w:val="22"/>
                <w:szCs w:val="22"/>
              </w:rPr>
              <w:t>Nombre de la asignatura: XXXX</w:t>
            </w:r>
          </w:p>
          <w:p w14:paraId="383ECBD8" w14:textId="77777777" w:rsidR="00FF3912" w:rsidRPr="004D0699" w:rsidRDefault="000579B8">
            <w:pPr>
              <w:pBdr>
                <w:top w:val="nil"/>
                <w:left w:val="nil"/>
                <w:bottom w:val="nil"/>
                <w:right w:val="nil"/>
                <w:between w:val="nil"/>
              </w:pBdr>
              <w:spacing w:before="0" w:after="0"/>
              <w:jc w:val="left"/>
              <w:rPr>
                <w:rFonts w:eastAsia="Calibri" w:cs="Calibri"/>
                <w:color w:val="000000"/>
                <w:sz w:val="22"/>
                <w:szCs w:val="22"/>
              </w:rPr>
            </w:pPr>
            <w:r w:rsidRPr="004D0699">
              <w:rPr>
                <w:rFonts w:eastAsia="Calibri" w:cs="Calibri"/>
                <w:color w:val="000000"/>
                <w:sz w:val="22"/>
                <w:szCs w:val="22"/>
              </w:rPr>
              <w:t>Código de la asignatura: XXXX</w:t>
            </w:r>
          </w:p>
          <w:p w14:paraId="5C1EE553" w14:textId="77777777" w:rsidR="00FF3912" w:rsidRPr="004D0699" w:rsidRDefault="00FF3912">
            <w:pPr>
              <w:pBdr>
                <w:top w:val="nil"/>
                <w:left w:val="nil"/>
                <w:bottom w:val="nil"/>
                <w:right w:val="nil"/>
                <w:between w:val="nil"/>
              </w:pBdr>
              <w:spacing w:before="0" w:after="0"/>
              <w:jc w:val="left"/>
              <w:rPr>
                <w:rFonts w:eastAsia="Calibri" w:cs="Calibri"/>
                <w:color w:val="000000"/>
                <w:sz w:val="22"/>
                <w:szCs w:val="22"/>
              </w:rPr>
            </w:pPr>
          </w:p>
        </w:tc>
        <w:tc>
          <w:tcPr>
            <w:tcW w:w="2501" w:type="dxa"/>
            <w:tcBorders>
              <w:top w:val="single" w:sz="18" w:space="0" w:color="808080"/>
            </w:tcBorders>
            <w:vAlign w:val="center"/>
          </w:tcPr>
          <w:p w14:paraId="33A7C725" w14:textId="0546073F" w:rsidR="00FF3912" w:rsidRPr="004D0699" w:rsidRDefault="000579B8">
            <w:pPr>
              <w:pBdr>
                <w:top w:val="nil"/>
                <w:left w:val="nil"/>
                <w:bottom w:val="nil"/>
                <w:right w:val="nil"/>
                <w:between w:val="nil"/>
              </w:pBdr>
              <w:spacing w:before="0" w:after="0"/>
              <w:jc w:val="left"/>
              <w:rPr>
                <w:rFonts w:eastAsia="Cambria" w:cs="Cambria"/>
                <w:color w:val="000000"/>
                <w:sz w:val="36"/>
                <w:szCs w:val="36"/>
              </w:rPr>
            </w:pPr>
            <w:r w:rsidRPr="004D0699">
              <w:rPr>
                <w:rFonts w:eastAsia="Cambria" w:cs="Cambria"/>
                <w:color w:val="000000"/>
                <w:sz w:val="36"/>
                <w:szCs w:val="36"/>
              </w:rPr>
              <w:t>Autor de la propuesta</w:t>
            </w:r>
          </w:p>
        </w:tc>
      </w:tr>
    </w:tbl>
    <w:p w14:paraId="0DB316A3" w14:textId="77777777" w:rsidR="00FF3912" w:rsidRPr="004D0699" w:rsidRDefault="000579B8">
      <w:pPr>
        <w:tabs>
          <w:tab w:val="left" w:pos="1970"/>
        </w:tabs>
        <w:spacing w:before="0" w:after="0"/>
        <w:rPr>
          <w:color w:val="000000"/>
        </w:rPr>
      </w:pPr>
      <w:r w:rsidRPr="004D0699">
        <w:rPr>
          <w:color w:val="000000"/>
        </w:rPr>
        <w:tab/>
      </w:r>
    </w:p>
    <w:p w14:paraId="2A783399" w14:textId="291FA836" w:rsidR="00FF3912" w:rsidRPr="004D0699" w:rsidRDefault="000579B8">
      <w:pPr>
        <w:tabs>
          <w:tab w:val="left" w:pos="1970"/>
        </w:tabs>
        <w:jc w:val="center"/>
      </w:pPr>
      <w:r w:rsidRPr="004D0699">
        <w:rPr>
          <w:b/>
          <w:noProof/>
          <w:lang w:val="en-US" w:eastAsia="en-US"/>
        </w:rPr>
        <w:drawing>
          <wp:inline distT="0" distB="0" distL="0" distR="0" wp14:anchorId="52A9D42A" wp14:editId="583D3D1A">
            <wp:extent cx="2438400" cy="1219200"/>
            <wp:effectExtent l="0" t="0" r="0" b="0"/>
            <wp:docPr id="1" name="image2.png" descr="logo_verde_horz_2"/>
            <wp:cNvGraphicFramePr/>
            <a:graphic xmlns:a="http://schemas.openxmlformats.org/drawingml/2006/main">
              <a:graphicData uri="http://schemas.openxmlformats.org/drawingml/2006/picture">
                <pic:pic xmlns:pic="http://schemas.openxmlformats.org/drawingml/2006/picture">
                  <pic:nvPicPr>
                    <pic:cNvPr id="0" name="image2.png" descr="logo_verde_horz_2"/>
                    <pic:cNvPicPr preferRelativeResize="0"/>
                  </pic:nvPicPr>
                  <pic:blipFill>
                    <a:blip r:embed="rId7"/>
                    <a:srcRect l="6274" t="13214" r="6000" b="9119"/>
                    <a:stretch>
                      <a:fillRect/>
                    </a:stretch>
                  </pic:blipFill>
                  <pic:spPr>
                    <a:xfrm>
                      <a:off x="0" y="0"/>
                      <a:ext cx="2438400" cy="1219200"/>
                    </a:xfrm>
                    <a:prstGeom prst="rect">
                      <a:avLst/>
                    </a:prstGeom>
                    <a:ln/>
                  </pic:spPr>
                </pic:pic>
              </a:graphicData>
            </a:graphic>
          </wp:inline>
        </w:drawing>
      </w:r>
    </w:p>
    <w:p w14:paraId="606039E4" w14:textId="77777777" w:rsidR="00FF3912" w:rsidRPr="004D0699" w:rsidRDefault="000579B8">
      <w:pPr>
        <w:spacing w:before="0" w:after="0"/>
        <w:jc w:val="left"/>
        <w:rPr>
          <w:b/>
          <w:color w:val="000000"/>
          <w:sz w:val="28"/>
          <w:szCs w:val="28"/>
        </w:rPr>
      </w:pPr>
      <w:r w:rsidRPr="004D0699">
        <w:rPr>
          <w:b/>
          <w:color w:val="000000"/>
        </w:rPr>
        <w:t xml:space="preserve"> </w:t>
      </w:r>
      <w:r w:rsidRPr="004D0699">
        <w:br w:type="page"/>
      </w:r>
      <w:r w:rsidRPr="004D0699">
        <w:rPr>
          <w:b/>
          <w:color w:val="000000"/>
          <w:sz w:val="28"/>
          <w:szCs w:val="28"/>
        </w:rPr>
        <w:lastRenderedPageBreak/>
        <w:t>TABLA DE CONTENIDO</w:t>
      </w:r>
    </w:p>
    <w:p w14:paraId="6699BA57" w14:textId="77777777" w:rsidR="00FF3912" w:rsidRPr="004D0699" w:rsidRDefault="00FF3912">
      <w:pPr>
        <w:spacing w:before="0" w:after="0"/>
        <w:rPr>
          <w:color w:val="000000"/>
        </w:rPr>
      </w:pPr>
    </w:p>
    <w:sdt>
      <w:sdtPr>
        <w:id w:val="-374475834"/>
        <w:docPartObj>
          <w:docPartGallery w:val="Table of Contents"/>
          <w:docPartUnique/>
        </w:docPartObj>
      </w:sdtPr>
      <w:sdtEndPr/>
      <w:sdtContent>
        <w:p w14:paraId="328E85A1" w14:textId="77777777" w:rsidR="00FF3912" w:rsidRPr="004D0699" w:rsidRDefault="000579B8">
          <w:pPr>
            <w:tabs>
              <w:tab w:val="right" w:pos="8838"/>
            </w:tabs>
            <w:spacing w:before="80"/>
            <w:rPr>
              <w:color w:val="000000"/>
            </w:rPr>
          </w:pPr>
          <w:r w:rsidRPr="004D0699">
            <w:fldChar w:fldCharType="begin"/>
          </w:r>
          <w:r w:rsidRPr="004D0699">
            <w:instrText xml:space="preserve"> TOC \h \u \z </w:instrText>
          </w:r>
          <w:r w:rsidRPr="004D0699">
            <w:fldChar w:fldCharType="separate"/>
          </w:r>
          <w:hyperlink w:anchor="_1fob9te">
            <w:r w:rsidRPr="004D0699">
              <w:rPr>
                <w:color w:val="000000"/>
              </w:rPr>
              <w:t>INTRODUCCIÓN DEL OVA</w:t>
            </w:r>
          </w:hyperlink>
          <w:r w:rsidRPr="004D0699">
            <w:rPr>
              <w:color w:val="000000"/>
            </w:rPr>
            <w:tab/>
          </w:r>
          <w:r w:rsidRPr="004D0699">
            <w:fldChar w:fldCharType="begin"/>
          </w:r>
          <w:r w:rsidRPr="004D0699">
            <w:instrText xml:space="preserve"> PAGEREF _1fob9te \h </w:instrText>
          </w:r>
          <w:r w:rsidRPr="004D0699">
            <w:fldChar w:fldCharType="separate"/>
          </w:r>
          <w:r w:rsidRPr="004D0699">
            <w:rPr>
              <w:b/>
              <w:color w:val="000000"/>
            </w:rPr>
            <w:t>4</w:t>
          </w:r>
          <w:r w:rsidRPr="004D0699">
            <w:fldChar w:fldCharType="end"/>
          </w:r>
        </w:p>
        <w:p w14:paraId="20A94C27" w14:textId="77777777" w:rsidR="00FF3912" w:rsidRPr="004D0699" w:rsidRDefault="00F45869">
          <w:pPr>
            <w:tabs>
              <w:tab w:val="right" w:pos="8838"/>
            </w:tabs>
            <w:spacing w:before="200"/>
          </w:pPr>
          <w:hyperlink w:anchor="_g6z943kdv7e7">
            <w:r w:rsidR="000579B8" w:rsidRPr="004D0699">
              <w:t>DESCRIPCIÓN DE LA SITUACIÓN EDUCATIVA QUE SE PRETENDE APOYAR CON EL USO DEL OVA.</w:t>
            </w:r>
          </w:hyperlink>
          <w:r w:rsidR="000579B8" w:rsidRPr="004D0699">
            <w:tab/>
          </w:r>
          <w:r w:rsidR="000579B8" w:rsidRPr="004D0699">
            <w:fldChar w:fldCharType="begin"/>
          </w:r>
          <w:r w:rsidR="000579B8" w:rsidRPr="004D0699">
            <w:instrText xml:space="preserve"> PAGEREF _g6z943kdv7e7 \h </w:instrText>
          </w:r>
          <w:r w:rsidR="000579B8" w:rsidRPr="004D0699">
            <w:fldChar w:fldCharType="separate"/>
          </w:r>
          <w:r w:rsidR="000579B8" w:rsidRPr="004D0699">
            <w:t>5</w:t>
          </w:r>
          <w:r w:rsidR="000579B8" w:rsidRPr="004D0699">
            <w:fldChar w:fldCharType="end"/>
          </w:r>
        </w:p>
        <w:p w14:paraId="19DB45C4" w14:textId="77777777" w:rsidR="00FF3912" w:rsidRPr="004D0699" w:rsidRDefault="00F45869">
          <w:pPr>
            <w:tabs>
              <w:tab w:val="right" w:pos="8838"/>
            </w:tabs>
            <w:spacing w:before="200"/>
            <w:rPr>
              <w:color w:val="000000"/>
            </w:rPr>
          </w:pPr>
          <w:hyperlink w:anchor="_3znysh7">
            <w:r w:rsidR="000579B8" w:rsidRPr="004D0699">
              <w:rPr>
                <w:color w:val="000000"/>
              </w:rPr>
              <w:t>FORMULACIÓN DEL ALCANCE Y LOS PROPÓSITOS QUE SE PRETENDEN CONSEGUIR CON EL USO DEL OVA.</w:t>
            </w:r>
          </w:hyperlink>
          <w:r w:rsidR="000579B8" w:rsidRPr="004D0699">
            <w:rPr>
              <w:color w:val="000000"/>
            </w:rPr>
            <w:tab/>
          </w:r>
          <w:r w:rsidR="000579B8" w:rsidRPr="004D0699">
            <w:fldChar w:fldCharType="begin"/>
          </w:r>
          <w:r w:rsidR="000579B8" w:rsidRPr="004D0699">
            <w:instrText xml:space="preserve"> PAGEREF _3znysh7 \h </w:instrText>
          </w:r>
          <w:r w:rsidR="000579B8" w:rsidRPr="004D0699">
            <w:fldChar w:fldCharType="separate"/>
          </w:r>
          <w:r w:rsidR="000579B8" w:rsidRPr="004D0699">
            <w:rPr>
              <w:b/>
              <w:color w:val="000000"/>
            </w:rPr>
            <w:t>6</w:t>
          </w:r>
          <w:r w:rsidR="000579B8" w:rsidRPr="004D0699">
            <w:fldChar w:fldCharType="end"/>
          </w:r>
        </w:p>
        <w:p w14:paraId="0C1042A1" w14:textId="77777777" w:rsidR="00FF3912" w:rsidRPr="004D0699" w:rsidRDefault="00F45869">
          <w:pPr>
            <w:tabs>
              <w:tab w:val="right" w:pos="8838"/>
            </w:tabs>
            <w:spacing w:before="200"/>
            <w:rPr>
              <w:color w:val="000000"/>
            </w:rPr>
          </w:pPr>
          <w:hyperlink w:anchor="_2et92p0">
            <w:r w:rsidR="000579B8" w:rsidRPr="004D0699">
              <w:rPr>
                <w:color w:val="000000"/>
              </w:rPr>
              <w:t>DISPOSICIÓN DE CONTENIDOS</w:t>
            </w:r>
          </w:hyperlink>
          <w:r w:rsidR="000579B8" w:rsidRPr="004D0699">
            <w:rPr>
              <w:color w:val="000000"/>
            </w:rPr>
            <w:tab/>
          </w:r>
          <w:r w:rsidR="000579B8" w:rsidRPr="004D0699">
            <w:fldChar w:fldCharType="begin"/>
          </w:r>
          <w:r w:rsidR="000579B8" w:rsidRPr="004D0699">
            <w:instrText xml:space="preserve"> PAGEREF _2et92p0 \h </w:instrText>
          </w:r>
          <w:r w:rsidR="000579B8" w:rsidRPr="004D0699">
            <w:fldChar w:fldCharType="separate"/>
          </w:r>
          <w:r w:rsidR="000579B8" w:rsidRPr="004D0699">
            <w:rPr>
              <w:b/>
              <w:color w:val="000000"/>
            </w:rPr>
            <w:t>7</w:t>
          </w:r>
          <w:r w:rsidR="000579B8" w:rsidRPr="004D0699">
            <w:fldChar w:fldCharType="end"/>
          </w:r>
        </w:p>
        <w:p w14:paraId="66D8C678" w14:textId="77777777" w:rsidR="00FF3912" w:rsidRPr="004D0699" w:rsidRDefault="00F45869">
          <w:pPr>
            <w:tabs>
              <w:tab w:val="right" w:pos="8838"/>
            </w:tabs>
            <w:spacing w:before="200"/>
            <w:rPr>
              <w:color w:val="000000"/>
            </w:rPr>
          </w:pPr>
          <w:hyperlink w:anchor="_tyjcwt">
            <w:r w:rsidR="000579B8" w:rsidRPr="004D0699">
              <w:rPr>
                <w:color w:val="000000"/>
              </w:rPr>
              <w:t>INSUMOS PARA EL DESARROLLO MULTIMEDIA DE LOS CONTENIDOS DEL OVA</w:t>
            </w:r>
          </w:hyperlink>
          <w:r w:rsidR="000579B8" w:rsidRPr="004D0699">
            <w:rPr>
              <w:color w:val="000000"/>
            </w:rPr>
            <w:tab/>
          </w:r>
          <w:r w:rsidR="000579B8" w:rsidRPr="004D0699">
            <w:fldChar w:fldCharType="begin"/>
          </w:r>
          <w:r w:rsidR="000579B8" w:rsidRPr="004D0699">
            <w:instrText xml:space="preserve"> PAGEREF _tyjcwt \h </w:instrText>
          </w:r>
          <w:r w:rsidR="000579B8" w:rsidRPr="004D0699">
            <w:fldChar w:fldCharType="separate"/>
          </w:r>
          <w:r w:rsidR="000579B8" w:rsidRPr="004D0699">
            <w:rPr>
              <w:b/>
              <w:color w:val="000000"/>
            </w:rPr>
            <w:t>8</w:t>
          </w:r>
          <w:r w:rsidR="000579B8" w:rsidRPr="004D0699">
            <w:fldChar w:fldCharType="end"/>
          </w:r>
        </w:p>
        <w:p w14:paraId="2542DB56" w14:textId="77777777" w:rsidR="00FF3912" w:rsidRPr="004D0699" w:rsidRDefault="00F45869">
          <w:pPr>
            <w:tabs>
              <w:tab w:val="right" w:pos="8838"/>
            </w:tabs>
            <w:spacing w:before="200" w:after="80"/>
            <w:rPr>
              <w:color w:val="000000"/>
            </w:rPr>
          </w:pPr>
          <w:hyperlink w:anchor="_3dy6vkm">
            <w:r w:rsidR="000579B8" w:rsidRPr="004D0699">
              <w:rPr>
                <w:color w:val="000000"/>
              </w:rPr>
              <w:t>ASPECTOS ADMINISTRATIVOS DE LA PROPUESTA</w:t>
            </w:r>
          </w:hyperlink>
          <w:r w:rsidR="000579B8" w:rsidRPr="004D0699">
            <w:rPr>
              <w:color w:val="000000"/>
            </w:rPr>
            <w:tab/>
          </w:r>
          <w:r w:rsidR="000579B8" w:rsidRPr="004D0699">
            <w:fldChar w:fldCharType="begin"/>
          </w:r>
          <w:r w:rsidR="000579B8" w:rsidRPr="004D0699">
            <w:instrText xml:space="preserve"> PAGEREF _3dy6vkm \h </w:instrText>
          </w:r>
          <w:r w:rsidR="000579B8" w:rsidRPr="004D0699">
            <w:fldChar w:fldCharType="separate"/>
          </w:r>
          <w:r w:rsidR="000579B8" w:rsidRPr="004D0699">
            <w:rPr>
              <w:b/>
              <w:color w:val="000000"/>
            </w:rPr>
            <w:t>9</w:t>
          </w:r>
          <w:r w:rsidR="000579B8" w:rsidRPr="004D0699">
            <w:fldChar w:fldCharType="end"/>
          </w:r>
          <w:r w:rsidR="000579B8" w:rsidRPr="004D0699">
            <w:fldChar w:fldCharType="end"/>
          </w:r>
        </w:p>
      </w:sdtContent>
    </w:sdt>
    <w:p w14:paraId="1DBEB574" w14:textId="77777777" w:rsidR="00FF3912" w:rsidRPr="004D0699" w:rsidRDefault="000579B8">
      <w:pPr>
        <w:pStyle w:val="Ttulo1"/>
        <w:spacing w:before="0" w:after="0"/>
        <w:ind w:firstLine="360"/>
      </w:pPr>
      <w:bookmarkStart w:id="0" w:name="_30j0zll" w:colFirst="0" w:colLast="0"/>
      <w:bookmarkEnd w:id="0"/>
      <w:r w:rsidRPr="004D0699">
        <w:br w:type="page"/>
      </w:r>
    </w:p>
    <w:p w14:paraId="3843E408" w14:textId="77777777" w:rsidR="00FF3912" w:rsidRPr="004D0699" w:rsidRDefault="000579B8">
      <w:pPr>
        <w:pStyle w:val="Ttulo1"/>
        <w:numPr>
          <w:ilvl w:val="0"/>
          <w:numId w:val="4"/>
        </w:numPr>
        <w:spacing w:before="0" w:after="0"/>
        <w:rPr>
          <w:smallCaps w:val="0"/>
          <w:sz w:val="24"/>
        </w:rPr>
      </w:pPr>
      <w:bookmarkStart w:id="1" w:name="_1fob9te" w:colFirst="0" w:colLast="0"/>
      <w:bookmarkEnd w:id="1"/>
      <w:r w:rsidRPr="004D0699">
        <w:rPr>
          <w:smallCaps w:val="0"/>
          <w:sz w:val="24"/>
        </w:rPr>
        <w:lastRenderedPageBreak/>
        <w:t>INTR</w:t>
      </w:r>
      <w:bookmarkStart w:id="2" w:name="_GoBack"/>
      <w:bookmarkEnd w:id="2"/>
      <w:r w:rsidRPr="004D0699">
        <w:rPr>
          <w:smallCaps w:val="0"/>
          <w:sz w:val="24"/>
        </w:rPr>
        <w:t>ODUCCIÓN DEL OVA</w:t>
      </w:r>
    </w:p>
    <w:p w14:paraId="1F8FC5EC" w14:textId="77777777" w:rsidR="00FF3912" w:rsidRPr="004D0699" w:rsidRDefault="000579B8">
      <w:pPr>
        <w:spacing w:before="0" w:after="0"/>
        <w:jc w:val="center"/>
        <w:rPr>
          <w:i/>
          <w:sz w:val="20"/>
        </w:rPr>
      </w:pPr>
      <w:r w:rsidRPr="004D0699">
        <w:rPr>
          <w:i/>
          <w:sz w:val="20"/>
        </w:rPr>
        <w:t>(Máximo 500 palabras)</w:t>
      </w:r>
    </w:p>
    <w:p w14:paraId="69A8BF5B" w14:textId="77777777" w:rsidR="00FF3912" w:rsidRPr="004D0699" w:rsidRDefault="00FF3912">
      <w:pPr>
        <w:pStyle w:val="Ttulo1"/>
        <w:spacing w:before="0" w:after="0"/>
        <w:ind w:left="0" w:firstLine="0"/>
        <w:jc w:val="left"/>
        <w:rPr>
          <w:smallCaps w:val="0"/>
        </w:rPr>
      </w:pPr>
      <w:bookmarkStart w:id="3" w:name="_otfcftbu318p" w:colFirst="0" w:colLast="0"/>
      <w:bookmarkEnd w:id="3"/>
    </w:p>
    <w:p w14:paraId="7046AEBD" w14:textId="3E84D844" w:rsidR="00FF3912" w:rsidRPr="004D0699" w:rsidRDefault="000579B8" w:rsidP="00356EE6">
      <w:pPr>
        <w:spacing w:before="0" w:after="0"/>
      </w:pPr>
      <w:r w:rsidRPr="004D0699">
        <w:rPr>
          <w:sz w:val="22"/>
        </w:rPr>
        <w:t xml:space="preserve">En esta sección se espera que el profesor o tutor, escriba la introducción de su OVA, pensando en contextualizar al estudiante o visitante que navegue el OVA, tal como si el OVA ya estuviera desarrollado, y trate de dar respuesta a las siguientes preguntas </w:t>
      </w:r>
      <w:r w:rsidRPr="004D0699">
        <w:rPr>
          <w:i/>
          <w:sz w:val="22"/>
        </w:rPr>
        <w:t>¿cómo motivar a mis estudiantes para que exploren y aprovechen la totalidad del recurso creado?, ¿qué pueden encontrar en el OVA?, ¿quién puede usar el OVA?</w:t>
      </w:r>
      <w:r w:rsidRPr="004D0699">
        <w:br w:type="page"/>
      </w:r>
    </w:p>
    <w:p w14:paraId="62AA7587" w14:textId="77777777" w:rsidR="00FF3912" w:rsidRPr="004D0699" w:rsidRDefault="000579B8">
      <w:pPr>
        <w:pStyle w:val="Ttulo1"/>
        <w:numPr>
          <w:ilvl w:val="0"/>
          <w:numId w:val="4"/>
        </w:numPr>
        <w:spacing w:before="0" w:after="0"/>
        <w:rPr>
          <w:smallCaps w:val="0"/>
          <w:sz w:val="24"/>
          <w:szCs w:val="24"/>
        </w:rPr>
      </w:pPr>
      <w:bookmarkStart w:id="4" w:name="_g6z943kdv7e7" w:colFirst="0" w:colLast="0"/>
      <w:bookmarkEnd w:id="4"/>
      <w:r w:rsidRPr="004D0699">
        <w:rPr>
          <w:smallCaps w:val="0"/>
          <w:sz w:val="24"/>
          <w:szCs w:val="24"/>
        </w:rPr>
        <w:lastRenderedPageBreak/>
        <w:t>DESCRIPCIÓN DE LA SITUACIÓN EDUCATIVA QUE SE PRETENDE APOYAR CON EL USO DEL OVA.</w:t>
      </w:r>
    </w:p>
    <w:p w14:paraId="406BB966" w14:textId="77777777" w:rsidR="00FF3912" w:rsidRPr="004D0699" w:rsidRDefault="000579B8">
      <w:pPr>
        <w:spacing w:before="0" w:after="0"/>
        <w:jc w:val="center"/>
        <w:rPr>
          <w:i/>
          <w:sz w:val="22"/>
        </w:rPr>
      </w:pPr>
      <w:r w:rsidRPr="004D0699">
        <w:rPr>
          <w:i/>
          <w:sz w:val="22"/>
        </w:rPr>
        <w:t>(Máximo 300 palabras)</w:t>
      </w:r>
    </w:p>
    <w:p w14:paraId="7FB45378" w14:textId="77777777" w:rsidR="00FF3912" w:rsidRPr="004D0699" w:rsidRDefault="00FF3912" w:rsidP="00D463D3">
      <w:pPr>
        <w:spacing w:before="0" w:after="0"/>
        <w:jc w:val="center"/>
        <w:rPr>
          <w:i/>
          <w:sz w:val="22"/>
        </w:rPr>
      </w:pPr>
    </w:p>
    <w:p w14:paraId="43F3257E" w14:textId="77777777" w:rsidR="00FF3912" w:rsidRPr="004D0699" w:rsidRDefault="000579B8">
      <w:pPr>
        <w:spacing w:before="0" w:after="0"/>
        <w:rPr>
          <w:sz w:val="22"/>
        </w:rPr>
      </w:pPr>
      <w:r w:rsidRPr="004D0699">
        <w:rPr>
          <w:color w:val="000000"/>
          <w:sz w:val="22"/>
        </w:rPr>
        <w:t>En esta sección se describe la(s) situación(es</w:t>
      </w:r>
      <w:r w:rsidRPr="004D0699">
        <w:rPr>
          <w:sz w:val="22"/>
        </w:rPr>
        <w:t xml:space="preserve">) de enseñanza, aprendizaje y evaluación que será objeto de intervención con la implementación del OVA. </w:t>
      </w:r>
    </w:p>
    <w:p w14:paraId="61F23933" w14:textId="77777777" w:rsidR="00FF3912" w:rsidRPr="004D0699" w:rsidRDefault="00FF3912">
      <w:pPr>
        <w:spacing w:before="0" w:after="0"/>
        <w:rPr>
          <w:sz w:val="22"/>
        </w:rPr>
      </w:pPr>
    </w:p>
    <w:p w14:paraId="3E3E64BB" w14:textId="680B7EC8" w:rsidR="00FF3912" w:rsidRPr="004D0699" w:rsidRDefault="000579B8">
      <w:pPr>
        <w:spacing w:before="0" w:after="0"/>
      </w:pPr>
      <w:r w:rsidRPr="004D0699">
        <w:rPr>
          <w:sz w:val="22"/>
        </w:rPr>
        <w:t xml:space="preserve">Cuál sería la dinámica de clase y en qué momento de la asignatura requiere el apoyo del OVA, </w:t>
      </w:r>
      <w:r w:rsidR="00ED7684" w:rsidRPr="004D0699">
        <w:rPr>
          <w:sz w:val="22"/>
        </w:rPr>
        <w:t>haciendo referencia</w:t>
      </w:r>
      <w:r w:rsidRPr="004D0699">
        <w:rPr>
          <w:sz w:val="22"/>
        </w:rPr>
        <w:t xml:space="preserve"> a la necesidad o problema educativo específico que se requiere abordar con el OVA. </w:t>
      </w:r>
      <w:r w:rsidRPr="004D0699">
        <w:rPr>
          <w:i/>
          <w:sz w:val="22"/>
        </w:rPr>
        <w:t>(</w:t>
      </w:r>
      <w:r w:rsidR="00356EE6" w:rsidRPr="004D0699">
        <w:rPr>
          <w:i/>
          <w:sz w:val="22"/>
        </w:rPr>
        <w:t>Dificultad</w:t>
      </w:r>
      <w:r w:rsidRPr="004D0699">
        <w:rPr>
          <w:i/>
          <w:sz w:val="22"/>
        </w:rPr>
        <w:t xml:space="preserve"> para entender un concepto, dificultad para relacionar los elementos de un concepto, la necesidad de ejemplificar situaciones, etc.)</w:t>
      </w:r>
      <w:r w:rsidRPr="004D0699">
        <w:br w:type="page"/>
      </w:r>
    </w:p>
    <w:p w14:paraId="7AAB3BDD" w14:textId="77777777" w:rsidR="00FF3912" w:rsidRPr="004D0699" w:rsidRDefault="000579B8">
      <w:pPr>
        <w:pStyle w:val="Ttulo1"/>
        <w:numPr>
          <w:ilvl w:val="0"/>
          <w:numId w:val="4"/>
        </w:numPr>
        <w:spacing w:before="0" w:after="0"/>
        <w:rPr>
          <w:sz w:val="24"/>
        </w:rPr>
      </w:pPr>
      <w:bookmarkStart w:id="5" w:name="_3znysh7" w:colFirst="0" w:colLast="0"/>
      <w:bookmarkEnd w:id="5"/>
      <w:r w:rsidRPr="004D0699">
        <w:rPr>
          <w:smallCaps w:val="0"/>
          <w:sz w:val="24"/>
        </w:rPr>
        <w:lastRenderedPageBreak/>
        <w:t>FORMULACIÓN DEL ALCANCE Y LOS PROPÓSITOS QUE SE PRETENDEN CONSEGUIR CON EL USO DEL OVA.</w:t>
      </w:r>
    </w:p>
    <w:p w14:paraId="162476A3" w14:textId="77777777" w:rsidR="00FF3912" w:rsidRPr="004D0699" w:rsidRDefault="000579B8">
      <w:pPr>
        <w:spacing w:before="0" w:after="0"/>
        <w:jc w:val="center"/>
        <w:rPr>
          <w:i/>
          <w:color w:val="000000"/>
          <w:sz w:val="22"/>
        </w:rPr>
      </w:pPr>
      <w:r w:rsidRPr="004D0699">
        <w:rPr>
          <w:i/>
          <w:color w:val="000000"/>
          <w:sz w:val="22"/>
        </w:rPr>
        <w:t>(Máximo 600 palabras)</w:t>
      </w:r>
    </w:p>
    <w:p w14:paraId="0FE80DAE" w14:textId="77777777" w:rsidR="00FF3912" w:rsidRPr="004D0699" w:rsidRDefault="00FF3912">
      <w:pPr>
        <w:spacing w:before="0" w:after="0"/>
        <w:rPr>
          <w:color w:val="000000"/>
        </w:rPr>
      </w:pPr>
    </w:p>
    <w:p w14:paraId="5461841B" w14:textId="77777777" w:rsidR="00FF3912" w:rsidRPr="004D0699" w:rsidRDefault="000579B8">
      <w:pPr>
        <w:spacing w:before="0" w:after="0"/>
        <w:rPr>
          <w:color w:val="000000"/>
          <w:sz w:val="22"/>
        </w:rPr>
      </w:pPr>
      <w:r w:rsidRPr="004D0699">
        <w:rPr>
          <w:sz w:val="22"/>
        </w:rPr>
        <w:t xml:space="preserve">Teniendo en cuenta el numeral anterior, describa </w:t>
      </w:r>
      <w:r w:rsidRPr="004D0699">
        <w:rPr>
          <w:color w:val="000000"/>
          <w:sz w:val="22"/>
        </w:rPr>
        <w:t xml:space="preserve">las intencionalidades de la incorporación del OVA en la asignatura </w:t>
      </w:r>
      <w:r w:rsidRPr="004D0699">
        <w:rPr>
          <w:sz w:val="22"/>
        </w:rPr>
        <w:t>a intervenir</w:t>
      </w:r>
      <w:r w:rsidRPr="004D0699">
        <w:rPr>
          <w:color w:val="000000"/>
          <w:sz w:val="22"/>
        </w:rPr>
        <w:t>. Se debe detallar</w:t>
      </w:r>
      <w:r w:rsidRPr="004D0699">
        <w:rPr>
          <w:sz w:val="22"/>
        </w:rPr>
        <w:t>:</w:t>
      </w:r>
    </w:p>
    <w:p w14:paraId="3C15ECFB" w14:textId="77777777" w:rsidR="00FF3912" w:rsidRPr="004D0699" w:rsidRDefault="00FF3912">
      <w:pPr>
        <w:spacing w:before="0" w:after="0"/>
        <w:rPr>
          <w:color w:val="000000"/>
          <w:sz w:val="22"/>
        </w:rPr>
      </w:pPr>
    </w:p>
    <w:p w14:paraId="3031259D" w14:textId="77777777" w:rsidR="00FF3912" w:rsidRPr="004D0699" w:rsidRDefault="000579B8">
      <w:pPr>
        <w:numPr>
          <w:ilvl w:val="0"/>
          <w:numId w:val="5"/>
        </w:numPr>
        <w:spacing w:before="0" w:after="0"/>
        <w:rPr>
          <w:color w:val="000000"/>
          <w:sz w:val="22"/>
        </w:rPr>
      </w:pPr>
      <w:r w:rsidRPr="004D0699">
        <w:rPr>
          <w:color w:val="000000"/>
          <w:sz w:val="22"/>
        </w:rPr>
        <w:t>Los propósitos de enseñanza van enfocados en la intencionalidad del profesor o tutor con respecto a la utilidad del OVA; esta puede ser la exploración de nuevas estrategias de enseñanza, nuevas formas de acompañamiento, interacción y evaluación, entre otras. Para esto, es necesario describir</w:t>
      </w:r>
      <w:r w:rsidRPr="004D0699">
        <w:rPr>
          <w:color w:val="00B0F0"/>
          <w:sz w:val="22"/>
        </w:rPr>
        <w:t>:</w:t>
      </w:r>
      <w:r w:rsidRPr="004D0699">
        <w:rPr>
          <w:color w:val="000000"/>
          <w:sz w:val="22"/>
        </w:rPr>
        <w:t xml:space="preserve"> </w:t>
      </w:r>
    </w:p>
    <w:p w14:paraId="687CB600" w14:textId="77777777" w:rsidR="00FF3912" w:rsidRPr="004D0699" w:rsidRDefault="000579B8">
      <w:pPr>
        <w:numPr>
          <w:ilvl w:val="1"/>
          <w:numId w:val="5"/>
        </w:numPr>
        <w:spacing w:before="0" w:after="0"/>
        <w:rPr>
          <w:color w:val="000000"/>
          <w:sz w:val="22"/>
        </w:rPr>
      </w:pPr>
      <w:r w:rsidRPr="004D0699">
        <w:rPr>
          <w:color w:val="000000"/>
          <w:sz w:val="22"/>
        </w:rPr>
        <w:t xml:space="preserve">La competencia a desarrollar con la implementación del </w:t>
      </w:r>
      <w:r w:rsidRPr="004D0699">
        <w:rPr>
          <w:sz w:val="22"/>
        </w:rPr>
        <w:t xml:space="preserve">recurso en la </w:t>
      </w:r>
      <w:r w:rsidRPr="004D0699">
        <w:rPr>
          <w:color w:val="000000"/>
          <w:sz w:val="22"/>
        </w:rPr>
        <w:t>asignatura.</w:t>
      </w:r>
    </w:p>
    <w:p w14:paraId="135F0029" w14:textId="77777777" w:rsidR="00FF3912" w:rsidRPr="004D0699" w:rsidRDefault="000579B8">
      <w:pPr>
        <w:numPr>
          <w:ilvl w:val="1"/>
          <w:numId w:val="5"/>
        </w:numPr>
        <w:spacing w:before="0" w:after="0"/>
        <w:rPr>
          <w:color w:val="000000"/>
          <w:sz w:val="22"/>
        </w:rPr>
      </w:pPr>
      <w:r w:rsidRPr="004D0699">
        <w:rPr>
          <w:color w:val="000000"/>
          <w:sz w:val="22"/>
        </w:rPr>
        <w:t>El tiempo proyectado para la implementación. (tiempo de navegación que requiere el estudiante)</w:t>
      </w:r>
    </w:p>
    <w:p w14:paraId="3E95D66C" w14:textId="77777777" w:rsidR="00FF3912" w:rsidRPr="004D0699" w:rsidRDefault="000579B8">
      <w:pPr>
        <w:numPr>
          <w:ilvl w:val="1"/>
          <w:numId w:val="5"/>
        </w:numPr>
        <w:spacing w:before="0" w:after="0"/>
        <w:rPr>
          <w:sz w:val="22"/>
        </w:rPr>
      </w:pPr>
      <w:r w:rsidRPr="004D0699">
        <w:rPr>
          <w:color w:val="000000"/>
          <w:sz w:val="22"/>
        </w:rPr>
        <w:t xml:space="preserve">El porcentaje de </w:t>
      </w:r>
      <w:r w:rsidRPr="004D0699">
        <w:rPr>
          <w:sz w:val="22"/>
        </w:rPr>
        <w:t xml:space="preserve">los contenidos temáticos aprobados en el PEP, y que serán abordados en el OVA. Para esto: </w:t>
      </w:r>
    </w:p>
    <w:p w14:paraId="154FC98D" w14:textId="77777777" w:rsidR="00FF3912" w:rsidRPr="004D0699" w:rsidRDefault="000579B8">
      <w:pPr>
        <w:numPr>
          <w:ilvl w:val="2"/>
          <w:numId w:val="5"/>
        </w:numPr>
        <w:spacing w:before="0" w:after="0"/>
        <w:rPr>
          <w:sz w:val="22"/>
        </w:rPr>
      </w:pPr>
      <w:r w:rsidRPr="004D0699">
        <w:rPr>
          <w:sz w:val="22"/>
        </w:rPr>
        <w:t xml:space="preserve">Exponer la selección de contenidos respectiva, en relación con el total que se plantea en el PEP vigente. </w:t>
      </w:r>
    </w:p>
    <w:p w14:paraId="30F3D14F" w14:textId="77777777" w:rsidR="00FF3912" w:rsidRPr="004D0699" w:rsidRDefault="000579B8">
      <w:pPr>
        <w:numPr>
          <w:ilvl w:val="2"/>
          <w:numId w:val="5"/>
        </w:numPr>
        <w:spacing w:before="0" w:after="0"/>
        <w:rPr>
          <w:sz w:val="22"/>
        </w:rPr>
      </w:pPr>
      <w:r w:rsidRPr="004D0699">
        <w:rPr>
          <w:sz w:val="22"/>
        </w:rPr>
        <w:t>Se plantea que los contenidos del OVA no podrán exceder el 20% del total de los contenidos de la asignatura. (Se debe anexar el listado de contenidos aprobados en el PEP y se debe identificar la cantidad de contenidos que serán intervenidos, e igualmente el cálculo debe presentarse en este ítem.)</w:t>
      </w:r>
    </w:p>
    <w:p w14:paraId="14B18830" w14:textId="77777777" w:rsidR="00FF3912" w:rsidRPr="004D0699" w:rsidRDefault="000579B8">
      <w:pPr>
        <w:numPr>
          <w:ilvl w:val="1"/>
          <w:numId w:val="5"/>
        </w:numPr>
        <w:spacing w:before="0" w:after="0"/>
        <w:rPr>
          <w:sz w:val="22"/>
        </w:rPr>
      </w:pPr>
      <w:r w:rsidRPr="004D0699">
        <w:rPr>
          <w:sz w:val="22"/>
        </w:rPr>
        <w:t>Forma de uso prevista para el OVA que incluya en qué momento del proceso de formación se va a utilizar.</w:t>
      </w:r>
    </w:p>
    <w:p w14:paraId="79C24DA9" w14:textId="77777777" w:rsidR="00FF3912" w:rsidRPr="004D0699" w:rsidRDefault="000579B8">
      <w:pPr>
        <w:numPr>
          <w:ilvl w:val="0"/>
          <w:numId w:val="5"/>
        </w:numPr>
        <w:spacing w:before="0" w:after="0"/>
        <w:rPr>
          <w:color w:val="000000"/>
          <w:sz w:val="22"/>
        </w:rPr>
      </w:pPr>
      <w:r w:rsidRPr="004D0699">
        <w:rPr>
          <w:sz w:val="22"/>
        </w:rPr>
        <w:t xml:space="preserve">Los propósitos de aprendizaje van orientados </w:t>
      </w:r>
      <w:r w:rsidRPr="004D0699">
        <w:rPr>
          <w:color w:val="000000"/>
          <w:sz w:val="22"/>
        </w:rPr>
        <w:t>a expresar los logros educativos que se desean observar en el desempeño de los estudiantes, con la implementación del OVA.</w:t>
      </w:r>
    </w:p>
    <w:p w14:paraId="2E2A3D63" w14:textId="77777777" w:rsidR="00FF3912" w:rsidRPr="004D0699" w:rsidRDefault="00FF3912">
      <w:pPr>
        <w:spacing w:before="0" w:after="0"/>
        <w:rPr>
          <w:sz w:val="22"/>
        </w:rPr>
      </w:pPr>
    </w:p>
    <w:p w14:paraId="2581D582" w14:textId="77777777" w:rsidR="00FF3912" w:rsidRPr="004D0699" w:rsidRDefault="000579B8">
      <w:pPr>
        <w:spacing w:before="0" w:after="0"/>
        <w:rPr>
          <w:color w:val="000000"/>
          <w:sz w:val="18"/>
          <w:szCs w:val="18"/>
        </w:rPr>
      </w:pPr>
      <w:r w:rsidRPr="004D0699">
        <w:rPr>
          <w:color w:val="000000"/>
          <w:sz w:val="18"/>
          <w:szCs w:val="18"/>
        </w:rPr>
        <w:t>Una clasificación propuesta para la especificación de las competencias es competencias cognitivas y competencias actitudinales y axiológicas:</w:t>
      </w:r>
    </w:p>
    <w:p w14:paraId="00E8AE34" w14:textId="77777777" w:rsidR="00FF3912" w:rsidRPr="004D0699" w:rsidRDefault="000579B8">
      <w:pPr>
        <w:numPr>
          <w:ilvl w:val="0"/>
          <w:numId w:val="6"/>
        </w:numPr>
        <w:spacing w:before="0" w:after="0"/>
        <w:ind w:left="360"/>
        <w:rPr>
          <w:color w:val="000000"/>
          <w:sz w:val="18"/>
          <w:szCs w:val="18"/>
        </w:rPr>
      </w:pPr>
      <w:r w:rsidRPr="004D0699">
        <w:rPr>
          <w:color w:val="000000"/>
          <w:sz w:val="18"/>
          <w:szCs w:val="18"/>
        </w:rPr>
        <w:t>“Las competencias cognitivas hacen referencia a la apropiación del conocimiento como construcción, es decir, en proceso y también el producto de dicha construcción” (Arbeláez, Corredor y Pérez, 2009). La formulación de competencias cognitivas involucra no solo el saber, con respecto al conocimiento particular de la asignatura, sino también, lo que el estudiante podrá hacer con dicho conocimiento, por ejemplo: formular proyectos, resolver problemas, diseñar, etc.</w:t>
      </w:r>
    </w:p>
    <w:p w14:paraId="4BC39EB4" w14:textId="78502708" w:rsidR="00FF3912" w:rsidRPr="004D0699" w:rsidRDefault="000579B8" w:rsidP="001531DD">
      <w:pPr>
        <w:numPr>
          <w:ilvl w:val="0"/>
          <w:numId w:val="6"/>
        </w:numPr>
        <w:spacing w:before="0" w:after="0"/>
        <w:ind w:left="360"/>
        <w:rPr>
          <w:sz w:val="18"/>
          <w:szCs w:val="18"/>
        </w:rPr>
      </w:pPr>
      <w:r w:rsidRPr="004D0699">
        <w:rPr>
          <w:color w:val="000000"/>
          <w:sz w:val="18"/>
          <w:szCs w:val="18"/>
        </w:rPr>
        <w:t>Las competencias actitudinales y axiológicas expresan las actitudes y valores que complementan la formación del estudiante. Dichas competencias hacen explícita la intencionalidad de orientar el desarrollo de un estudiante integral, que interactúa armoniosamente con la sociedad en el logro de sus metas. En ellas se enmarcan aspectos como: motivación, liderazgo, comunicación, toma de decisiones, trabajo en equipo, entre otros.</w:t>
      </w:r>
      <w:r w:rsidRPr="004D0699">
        <w:br w:type="page"/>
      </w:r>
    </w:p>
    <w:p w14:paraId="2AAC382F" w14:textId="77777777" w:rsidR="00FF3912" w:rsidRPr="004D0699" w:rsidRDefault="000579B8">
      <w:pPr>
        <w:pStyle w:val="Ttulo1"/>
        <w:numPr>
          <w:ilvl w:val="0"/>
          <w:numId w:val="4"/>
        </w:numPr>
        <w:spacing w:before="0" w:after="0"/>
        <w:rPr>
          <w:sz w:val="24"/>
        </w:rPr>
      </w:pPr>
      <w:bookmarkStart w:id="6" w:name="_2et92p0" w:colFirst="0" w:colLast="0"/>
      <w:bookmarkEnd w:id="6"/>
      <w:r w:rsidRPr="004D0699">
        <w:rPr>
          <w:sz w:val="24"/>
        </w:rPr>
        <w:lastRenderedPageBreak/>
        <w:t xml:space="preserve">DISPOSICIÓN DE CONTENIDOS </w:t>
      </w:r>
    </w:p>
    <w:p w14:paraId="2BF41FEB" w14:textId="77777777" w:rsidR="00FF3912" w:rsidRPr="004D0699" w:rsidRDefault="00FF3912">
      <w:pPr>
        <w:spacing w:before="0" w:after="0"/>
        <w:rPr>
          <w:color w:val="000000"/>
        </w:rPr>
      </w:pPr>
    </w:p>
    <w:p w14:paraId="4F7940BA" w14:textId="77777777" w:rsidR="00FF3912" w:rsidRPr="004D0699" w:rsidRDefault="000579B8">
      <w:pPr>
        <w:spacing w:before="0" w:after="0"/>
        <w:rPr>
          <w:color w:val="000000"/>
          <w:sz w:val="22"/>
        </w:rPr>
      </w:pPr>
      <w:r w:rsidRPr="004D0699">
        <w:rPr>
          <w:color w:val="000000"/>
          <w:sz w:val="22"/>
        </w:rPr>
        <w:t>En esta sección se deben presentar los contenidos de los diferentes temas de la asignatura que son referente para el logro de la intencionalidad propuesta, y que están enmarcados en el PEP aprobado para la asignatura.</w:t>
      </w:r>
    </w:p>
    <w:p w14:paraId="79B50EE9" w14:textId="77777777" w:rsidR="00FF3912" w:rsidRPr="004D0699" w:rsidRDefault="00FF3912">
      <w:pPr>
        <w:spacing w:before="0" w:after="0"/>
        <w:rPr>
          <w:color w:val="000000"/>
          <w:sz w:val="22"/>
        </w:rPr>
      </w:pPr>
    </w:p>
    <w:p w14:paraId="3209FDB3" w14:textId="77777777" w:rsidR="00FF3912" w:rsidRPr="004D0699" w:rsidRDefault="000579B8">
      <w:pPr>
        <w:spacing w:before="0" w:after="0"/>
        <w:rPr>
          <w:sz w:val="22"/>
        </w:rPr>
      </w:pPr>
      <w:r w:rsidRPr="004D0699">
        <w:rPr>
          <w:color w:val="000000"/>
          <w:sz w:val="22"/>
        </w:rPr>
        <w:t xml:space="preserve">La forma sugerida para presentar los temas (máximo </w:t>
      </w:r>
      <w:r w:rsidRPr="004D0699">
        <w:rPr>
          <w:sz w:val="22"/>
        </w:rPr>
        <w:t>3</w:t>
      </w:r>
      <w:r w:rsidRPr="004D0699">
        <w:rPr>
          <w:color w:val="000000"/>
          <w:sz w:val="22"/>
        </w:rPr>
        <w:t xml:space="preserve"> temas por OVA) y subtemas (máximo </w:t>
      </w:r>
      <w:r w:rsidRPr="004D0699">
        <w:rPr>
          <w:sz w:val="22"/>
        </w:rPr>
        <w:t>4</w:t>
      </w:r>
      <w:r w:rsidRPr="004D0699">
        <w:rPr>
          <w:color w:val="000000"/>
          <w:sz w:val="22"/>
        </w:rPr>
        <w:t xml:space="preserve"> subtemas por tema), es por medio de </w:t>
      </w:r>
      <w:r w:rsidRPr="004D0699">
        <w:rPr>
          <w:b/>
          <w:i/>
          <w:color w:val="000000"/>
          <w:sz w:val="22"/>
        </w:rPr>
        <w:t xml:space="preserve">un organizador gráfico </w:t>
      </w:r>
      <w:r w:rsidRPr="004D0699">
        <w:rPr>
          <w:b/>
          <w:i/>
          <w:sz w:val="22"/>
        </w:rPr>
        <w:t>de información</w:t>
      </w:r>
      <w:r w:rsidRPr="004D0699">
        <w:rPr>
          <w:sz w:val="22"/>
        </w:rPr>
        <w:t xml:space="preserve"> (mapa conceptual, diagrama, etc.) con el fin de tener un panorama contenido del OVA. Ejemplo:</w:t>
      </w:r>
    </w:p>
    <w:p w14:paraId="44569C03" w14:textId="77777777" w:rsidR="00FF3912" w:rsidRPr="004D0699" w:rsidRDefault="00FF3912">
      <w:pPr>
        <w:spacing w:before="0" w:after="0"/>
        <w:rPr>
          <w:color w:val="000000"/>
        </w:rPr>
      </w:pPr>
    </w:p>
    <w:p w14:paraId="49ABECB7" w14:textId="77777777" w:rsidR="00FF3912" w:rsidRPr="004D0699" w:rsidRDefault="000579B8">
      <w:pPr>
        <w:spacing w:before="0" w:after="0"/>
        <w:jc w:val="center"/>
        <w:rPr>
          <w:color w:val="000000"/>
        </w:rPr>
      </w:pPr>
      <w:r w:rsidRPr="004D0699">
        <w:rPr>
          <w:rFonts w:eastAsia="Trebuchet MS" w:cs="Trebuchet MS"/>
          <w:b/>
          <w:i/>
          <w:noProof/>
          <w:lang w:val="en-US" w:eastAsia="en-US"/>
        </w:rPr>
        <w:drawing>
          <wp:inline distT="114300" distB="114300" distL="114300" distR="114300" wp14:anchorId="53AD373A" wp14:editId="372C8AB5">
            <wp:extent cx="5486400" cy="32004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486400" cy="3200400"/>
                    </a:xfrm>
                    <a:prstGeom prst="rect">
                      <a:avLst/>
                    </a:prstGeom>
                    <a:ln/>
                  </pic:spPr>
                </pic:pic>
              </a:graphicData>
            </a:graphic>
          </wp:inline>
        </w:drawing>
      </w:r>
    </w:p>
    <w:p w14:paraId="5B95F732" w14:textId="47AD681C" w:rsidR="00FF3912" w:rsidRPr="004D0699" w:rsidRDefault="000579B8" w:rsidP="00356EE6">
      <w:pPr>
        <w:pBdr>
          <w:top w:val="nil"/>
          <w:left w:val="nil"/>
          <w:bottom w:val="nil"/>
          <w:right w:val="nil"/>
          <w:between w:val="nil"/>
        </w:pBdr>
        <w:spacing w:before="0" w:after="0"/>
        <w:jc w:val="center"/>
      </w:pPr>
      <w:r w:rsidRPr="004D0699">
        <w:rPr>
          <w:b/>
          <w:color w:val="000000"/>
          <w:sz w:val="18"/>
          <w:szCs w:val="18"/>
        </w:rPr>
        <w:t>Tabla 1.</w:t>
      </w:r>
      <w:r w:rsidRPr="004D0699">
        <w:rPr>
          <w:color w:val="000000"/>
          <w:sz w:val="18"/>
          <w:szCs w:val="18"/>
        </w:rPr>
        <w:t xml:space="preserve">  Estructura de contenidos del OVA.</w:t>
      </w:r>
    </w:p>
    <w:p w14:paraId="233929DC" w14:textId="77777777" w:rsidR="00FF3912" w:rsidRPr="004D0699" w:rsidRDefault="000579B8">
      <w:pPr>
        <w:tabs>
          <w:tab w:val="left" w:pos="0"/>
        </w:tabs>
      </w:pPr>
      <w:r w:rsidRPr="004D0699">
        <w:br w:type="page"/>
      </w:r>
    </w:p>
    <w:p w14:paraId="63079797" w14:textId="77777777" w:rsidR="00FF3912" w:rsidRPr="004D0699" w:rsidRDefault="000579B8">
      <w:pPr>
        <w:pStyle w:val="Ttulo1"/>
        <w:numPr>
          <w:ilvl w:val="0"/>
          <w:numId w:val="4"/>
        </w:numPr>
        <w:spacing w:before="0" w:after="0"/>
        <w:rPr>
          <w:sz w:val="24"/>
        </w:rPr>
      </w:pPr>
      <w:bookmarkStart w:id="7" w:name="_tyjcwt" w:colFirst="0" w:colLast="0"/>
      <w:bookmarkEnd w:id="7"/>
      <w:r w:rsidRPr="004D0699">
        <w:rPr>
          <w:smallCaps w:val="0"/>
          <w:sz w:val="24"/>
        </w:rPr>
        <w:lastRenderedPageBreak/>
        <w:t>INSUMOS PARA EL DESARROLLO MULTIMEDIA DE LOS CONTENIDOS DEL OVA</w:t>
      </w:r>
    </w:p>
    <w:p w14:paraId="354F5E50" w14:textId="77777777" w:rsidR="00FF3912" w:rsidRPr="004D0699" w:rsidRDefault="00FF3912">
      <w:pPr>
        <w:spacing w:before="0" w:after="0"/>
        <w:jc w:val="center"/>
        <w:rPr>
          <w:i/>
          <w:highlight w:val="yellow"/>
        </w:rPr>
      </w:pPr>
    </w:p>
    <w:p w14:paraId="40E1F077" w14:textId="77777777" w:rsidR="00FF3912" w:rsidRPr="004D0699" w:rsidRDefault="00FF3912">
      <w:pPr>
        <w:spacing w:before="0" w:after="0"/>
        <w:rPr>
          <w:color w:val="000000"/>
          <w:highlight w:val="yellow"/>
        </w:rPr>
      </w:pPr>
    </w:p>
    <w:p w14:paraId="36D2D10F" w14:textId="77777777" w:rsidR="00FF3912" w:rsidRPr="004D0699" w:rsidRDefault="000579B8">
      <w:pPr>
        <w:spacing w:before="0" w:after="0"/>
        <w:rPr>
          <w:color w:val="000000"/>
          <w:sz w:val="22"/>
        </w:rPr>
      </w:pPr>
      <w:r w:rsidRPr="004D0699">
        <w:rPr>
          <w:color w:val="000000"/>
          <w:sz w:val="22"/>
        </w:rPr>
        <w:t xml:space="preserve">Para que el OVA sea una instancia de mediación pedagógica que permita reforzar el desarrollo de competencias o la adquisición de conocimientos, se deben proponer </w:t>
      </w:r>
      <w:r w:rsidRPr="004D0699">
        <w:rPr>
          <w:sz w:val="22"/>
        </w:rPr>
        <w:t>actividades que los estudiantes deben estar en capacidad de realizar, y que refuercen la apropiación de los contenidos temáticos desarrollados. Se recomienda acudir a la creatividad para generar los contenidos del OVA</w:t>
      </w:r>
      <w:r w:rsidRPr="004D0699">
        <w:rPr>
          <w:color w:val="000000"/>
          <w:sz w:val="22"/>
        </w:rPr>
        <w:t xml:space="preserve"> de tal manera que sean lúdic</w:t>
      </w:r>
      <w:r w:rsidRPr="004D0699">
        <w:rPr>
          <w:sz w:val="22"/>
        </w:rPr>
        <w:t>o</w:t>
      </w:r>
      <w:r w:rsidRPr="004D0699">
        <w:rPr>
          <w:color w:val="000000"/>
          <w:sz w:val="22"/>
        </w:rPr>
        <w:t>s, llamativ</w:t>
      </w:r>
      <w:r w:rsidRPr="004D0699">
        <w:rPr>
          <w:sz w:val="22"/>
        </w:rPr>
        <w:t>o</w:t>
      </w:r>
      <w:r w:rsidRPr="004D0699">
        <w:rPr>
          <w:color w:val="000000"/>
          <w:sz w:val="22"/>
        </w:rPr>
        <w:t>s, acordes para afianzar el conocimiento.</w:t>
      </w:r>
    </w:p>
    <w:p w14:paraId="50AAFF65" w14:textId="77777777" w:rsidR="00FF3912" w:rsidRPr="004D0699" w:rsidRDefault="00FF3912">
      <w:pPr>
        <w:spacing w:before="0" w:after="0"/>
        <w:rPr>
          <w:sz w:val="22"/>
        </w:rPr>
      </w:pPr>
    </w:p>
    <w:p w14:paraId="4B14A274" w14:textId="77777777" w:rsidR="00FF3912" w:rsidRPr="004D0699" w:rsidRDefault="000579B8">
      <w:pPr>
        <w:spacing w:before="0" w:after="0"/>
        <w:rPr>
          <w:b/>
          <w:sz w:val="22"/>
        </w:rPr>
      </w:pPr>
      <w:r w:rsidRPr="004D0699">
        <w:rPr>
          <w:b/>
          <w:sz w:val="22"/>
        </w:rPr>
        <w:t>Proponga:</w:t>
      </w:r>
    </w:p>
    <w:p w14:paraId="71A91108" w14:textId="77777777" w:rsidR="00FF3912" w:rsidRPr="004D0699" w:rsidRDefault="000579B8">
      <w:pPr>
        <w:numPr>
          <w:ilvl w:val="0"/>
          <w:numId w:val="9"/>
        </w:numPr>
        <w:spacing w:before="0" w:after="0"/>
        <w:rPr>
          <w:sz w:val="22"/>
        </w:rPr>
      </w:pPr>
      <w:r w:rsidRPr="004D0699">
        <w:rPr>
          <w:sz w:val="22"/>
        </w:rPr>
        <w:t xml:space="preserve">Descripción de la manera como se imagina la interfaz del OVA. </w:t>
      </w:r>
      <w:r w:rsidRPr="004D0699">
        <w:rPr>
          <w:i/>
          <w:sz w:val="22"/>
        </w:rPr>
        <w:t>(Máximo 100 palabras) o (un bosquejo gráfico que puede ser digital o a mano alzada máximo una página)</w:t>
      </w:r>
    </w:p>
    <w:p w14:paraId="7DFF5863" w14:textId="77777777" w:rsidR="00FF3912" w:rsidRPr="004D0699" w:rsidRDefault="000579B8">
      <w:pPr>
        <w:numPr>
          <w:ilvl w:val="0"/>
          <w:numId w:val="9"/>
        </w:numPr>
        <w:spacing w:before="0" w:after="0"/>
        <w:rPr>
          <w:sz w:val="22"/>
        </w:rPr>
      </w:pPr>
      <w:r w:rsidRPr="004D0699">
        <w:rPr>
          <w:sz w:val="22"/>
        </w:rPr>
        <w:t xml:space="preserve">Descripción del o de los personajes que desearía tener en el OVA. </w:t>
      </w:r>
      <w:r w:rsidRPr="004D0699">
        <w:rPr>
          <w:i/>
          <w:sz w:val="22"/>
        </w:rPr>
        <w:t>(Máximo 100 palabras) o (un bosquejo gráfico que puede ser digital o a mano alzada máximo una página)</w:t>
      </w:r>
    </w:p>
    <w:p w14:paraId="47EED12A" w14:textId="77777777" w:rsidR="00FF3912" w:rsidRPr="004D0699" w:rsidRDefault="000579B8">
      <w:pPr>
        <w:numPr>
          <w:ilvl w:val="0"/>
          <w:numId w:val="9"/>
        </w:numPr>
        <w:spacing w:before="0" w:after="0"/>
        <w:rPr>
          <w:sz w:val="22"/>
        </w:rPr>
      </w:pPr>
      <w:r w:rsidRPr="004D0699">
        <w:rPr>
          <w:sz w:val="22"/>
        </w:rPr>
        <w:t xml:space="preserve">Bosquejo gráfico de algún contenido que pueda ser animado en el OVA. </w:t>
      </w:r>
      <w:r w:rsidRPr="004D0699">
        <w:rPr>
          <w:i/>
          <w:sz w:val="22"/>
        </w:rPr>
        <w:t>(puede ser digital o a mano alzada máximo una página)</w:t>
      </w:r>
    </w:p>
    <w:p w14:paraId="5E9F1D72" w14:textId="3BA9A6E2" w:rsidR="00FF3912" w:rsidRPr="004D0699" w:rsidRDefault="000579B8" w:rsidP="000630CE">
      <w:pPr>
        <w:numPr>
          <w:ilvl w:val="0"/>
          <w:numId w:val="9"/>
        </w:numPr>
        <w:spacing w:before="0" w:after="0"/>
      </w:pPr>
      <w:r w:rsidRPr="004D0699">
        <w:rPr>
          <w:sz w:val="22"/>
        </w:rPr>
        <w:t xml:space="preserve">Indique en cuál de las unidades sería apropiado incluir un video animado (2D) y explique cómo podría ser ese video. </w:t>
      </w:r>
      <w:r w:rsidRPr="004D0699">
        <w:rPr>
          <w:i/>
          <w:sz w:val="22"/>
        </w:rPr>
        <w:t>(Máximo 100 palabras).</w:t>
      </w:r>
      <w:r w:rsidRPr="004D0699">
        <w:br w:type="page"/>
      </w:r>
    </w:p>
    <w:p w14:paraId="1939788E" w14:textId="77777777" w:rsidR="00FF3912" w:rsidRPr="004D0699" w:rsidRDefault="000579B8">
      <w:pPr>
        <w:pStyle w:val="Ttulo1"/>
        <w:numPr>
          <w:ilvl w:val="0"/>
          <w:numId w:val="4"/>
        </w:numPr>
        <w:spacing w:before="0" w:after="0"/>
        <w:rPr>
          <w:sz w:val="24"/>
        </w:rPr>
      </w:pPr>
      <w:bookmarkStart w:id="8" w:name="_3dy6vkm" w:colFirst="0" w:colLast="0"/>
      <w:bookmarkEnd w:id="8"/>
      <w:r w:rsidRPr="004D0699">
        <w:rPr>
          <w:sz w:val="24"/>
        </w:rPr>
        <w:lastRenderedPageBreak/>
        <w:t>ASPECTOS ADMINISTRATIVOS DE LA PROPUESTA</w:t>
      </w:r>
    </w:p>
    <w:p w14:paraId="48549C79" w14:textId="4F427F75" w:rsidR="00FF3912" w:rsidRPr="004D0699" w:rsidRDefault="00FF3912">
      <w:pPr>
        <w:spacing w:before="0" w:after="0"/>
        <w:rPr>
          <w:color w:val="000000"/>
          <w:sz w:val="22"/>
          <w:szCs w:val="22"/>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6"/>
        <w:gridCol w:w="1905"/>
        <w:gridCol w:w="1905"/>
        <w:gridCol w:w="1342"/>
        <w:gridCol w:w="1340"/>
      </w:tblGrid>
      <w:tr w:rsidR="00AE5253" w:rsidRPr="004D0699" w14:paraId="7C6161E8" w14:textId="77777777" w:rsidTr="00AE5253">
        <w:tc>
          <w:tcPr>
            <w:tcW w:w="5000" w:type="pct"/>
            <w:gridSpan w:val="5"/>
            <w:shd w:val="clear" w:color="auto" w:fill="auto"/>
          </w:tcPr>
          <w:p w14:paraId="508794B9" w14:textId="45207EAD" w:rsidR="00AE5253" w:rsidRPr="004D0699" w:rsidRDefault="00AE5253">
            <w:pPr>
              <w:spacing w:before="0" w:after="0"/>
              <w:jc w:val="center"/>
              <w:rPr>
                <w:b/>
                <w:color w:val="000000"/>
                <w:sz w:val="22"/>
                <w:szCs w:val="22"/>
              </w:rPr>
            </w:pPr>
            <w:r w:rsidRPr="004D0699">
              <w:rPr>
                <w:b/>
                <w:color w:val="000000"/>
                <w:sz w:val="22"/>
                <w:szCs w:val="22"/>
              </w:rPr>
              <w:t>Responsable</w:t>
            </w:r>
          </w:p>
        </w:tc>
      </w:tr>
      <w:tr w:rsidR="00AE5253" w:rsidRPr="004D0699" w14:paraId="5AFF24B2" w14:textId="77777777" w:rsidTr="00AE5253">
        <w:tc>
          <w:tcPr>
            <w:tcW w:w="1323" w:type="pct"/>
            <w:shd w:val="clear" w:color="auto" w:fill="auto"/>
          </w:tcPr>
          <w:p w14:paraId="32C5003E" w14:textId="77777777" w:rsidR="00AE5253" w:rsidRPr="004D0699" w:rsidRDefault="00AE5253">
            <w:pPr>
              <w:spacing w:before="0" w:after="0"/>
              <w:jc w:val="center"/>
              <w:rPr>
                <w:b/>
                <w:color w:val="000000"/>
                <w:sz w:val="22"/>
                <w:szCs w:val="22"/>
              </w:rPr>
            </w:pPr>
            <w:r w:rsidRPr="004D0699">
              <w:rPr>
                <w:b/>
                <w:color w:val="000000"/>
                <w:sz w:val="22"/>
                <w:szCs w:val="22"/>
              </w:rPr>
              <w:t>Nombre del prof</w:t>
            </w:r>
            <w:r w:rsidRPr="004D0699">
              <w:rPr>
                <w:b/>
                <w:sz w:val="22"/>
                <w:szCs w:val="22"/>
              </w:rPr>
              <w:t xml:space="preserve">esor o </w:t>
            </w:r>
            <w:r w:rsidRPr="004D0699">
              <w:rPr>
                <w:b/>
                <w:color w:val="000000"/>
                <w:sz w:val="22"/>
                <w:szCs w:val="22"/>
              </w:rPr>
              <w:t>tutor</w:t>
            </w:r>
          </w:p>
        </w:tc>
        <w:tc>
          <w:tcPr>
            <w:tcW w:w="1079" w:type="pct"/>
          </w:tcPr>
          <w:p w14:paraId="01A4E8A0" w14:textId="565AF93B" w:rsidR="00AE5253" w:rsidRPr="004D0699" w:rsidRDefault="00AE5253">
            <w:pPr>
              <w:spacing w:before="0" w:after="0"/>
              <w:jc w:val="center"/>
              <w:rPr>
                <w:b/>
                <w:color w:val="000000"/>
                <w:sz w:val="22"/>
                <w:szCs w:val="22"/>
              </w:rPr>
            </w:pPr>
            <w:r w:rsidRPr="004D0699">
              <w:rPr>
                <w:b/>
                <w:color w:val="000000"/>
                <w:sz w:val="22"/>
                <w:szCs w:val="22"/>
              </w:rPr>
              <w:t>Tipo de contratación *</w:t>
            </w:r>
          </w:p>
        </w:tc>
        <w:tc>
          <w:tcPr>
            <w:tcW w:w="1079" w:type="pct"/>
            <w:shd w:val="clear" w:color="auto" w:fill="auto"/>
          </w:tcPr>
          <w:p w14:paraId="4AA710E1" w14:textId="00A9801F" w:rsidR="00AE5253" w:rsidRPr="004D0699" w:rsidRDefault="00AE5253">
            <w:pPr>
              <w:spacing w:before="0" w:after="0"/>
              <w:jc w:val="center"/>
              <w:rPr>
                <w:b/>
                <w:color w:val="000000"/>
                <w:sz w:val="22"/>
                <w:szCs w:val="22"/>
              </w:rPr>
            </w:pPr>
            <w:r w:rsidRPr="004D0699">
              <w:rPr>
                <w:b/>
                <w:color w:val="000000"/>
                <w:sz w:val="22"/>
                <w:szCs w:val="22"/>
              </w:rPr>
              <w:t>Documento de Identificación</w:t>
            </w:r>
          </w:p>
        </w:tc>
        <w:tc>
          <w:tcPr>
            <w:tcW w:w="760" w:type="pct"/>
            <w:shd w:val="clear" w:color="auto" w:fill="auto"/>
          </w:tcPr>
          <w:p w14:paraId="063F7716" w14:textId="77777777" w:rsidR="00AE5253" w:rsidRPr="004D0699" w:rsidRDefault="00AE5253">
            <w:pPr>
              <w:spacing w:before="0" w:after="0"/>
              <w:jc w:val="center"/>
              <w:rPr>
                <w:b/>
                <w:color w:val="000000"/>
                <w:sz w:val="22"/>
                <w:szCs w:val="22"/>
              </w:rPr>
            </w:pPr>
            <w:r w:rsidRPr="004D0699">
              <w:rPr>
                <w:b/>
                <w:color w:val="000000"/>
                <w:sz w:val="22"/>
                <w:szCs w:val="22"/>
              </w:rPr>
              <w:t>Correo electrónico</w:t>
            </w:r>
          </w:p>
        </w:tc>
        <w:tc>
          <w:tcPr>
            <w:tcW w:w="759" w:type="pct"/>
          </w:tcPr>
          <w:p w14:paraId="4BC83752" w14:textId="77777777" w:rsidR="00AE5253" w:rsidRPr="004D0699" w:rsidRDefault="00AE5253">
            <w:pPr>
              <w:spacing w:before="0" w:after="0"/>
              <w:jc w:val="center"/>
              <w:rPr>
                <w:b/>
                <w:color w:val="000000"/>
                <w:sz w:val="22"/>
                <w:szCs w:val="22"/>
              </w:rPr>
            </w:pPr>
            <w:r w:rsidRPr="004D0699">
              <w:rPr>
                <w:b/>
                <w:color w:val="000000"/>
                <w:sz w:val="22"/>
                <w:szCs w:val="22"/>
              </w:rPr>
              <w:t>Teléfono de Contacto</w:t>
            </w:r>
          </w:p>
        </w:tc>
      </w:tr>
      <w:tr w:rsidR="00AE5253" w:rsidRPr="004D0699" w14:paraId="10D2B77B" w14:textId="77777777" w:rsidTr="00AE5253">
        <w:tc>
          <w:tcPr>
            <w:tcW w:w="1323" w:type="pct"/>
            <w:shd w:val="clear" w:color="auto" w:fill="auto"/>
          </w:tcPr>
          <w:p w14:paraId="092FADB0" w14:textId="77777777" w:rsidR="00AE5253" w:rsidRPr="004D0699" w:rsidRDefault="00AE5253">
            <w:pPr>
              <w:spacing w:before="0" w:after="0"/>
              <w:rPr>
                <w:color w:val="000000"/>
                <w:sz w:val="22"/>
                <w:szCs w:val="22"/>
              </w:rPr>
            </w:pPr>
          </w:p>
        </w:tc>
        <w:tc>
          <w:tcPr>
            <w:tcW w:w="1079" w:type="pct"/>
          </w:tcPr>
          <w:p w14:paraId="0C98FE97" w14:textId="77777777" w:rsidR="00AE5253" w:rsidRPr="004D0699" w:rsidRDefault="00AE5253">
            <w:pPr>
              <w:spacing w:before="0" w:after="0"/>
              <w:rPr>
                <w:color w:val="000000"/>
                <w:sz w:val="22"/>
                <w:szCs w:val="22"/>
              </w:rPr>
            </w:pPr>
          </w:p>
        </w:tc>
        <w:tc>
          <w:tcPr>
            <w:tcW w:w="1079" w:type="pct"/>
            <w:shd w:val="clear" w:color="auto" w:fill="auto"/>
          </w:tcPr>
          <w:p w14:paraId="0526F76E" w14:textId="2E7D00EB" w:rsidR="00AE5253" w:rsidRPr="004D0699" w:rsidRDefault="00AE5253">
            <w:pPr>
              <w:spacing w:before="0" w:after="0"/>
              <w:rPr>
                <w:color w:val="000000"/>
                <w:sz w:val="22"/>
                <w:szCs w:val="22"/>
              </w:rPr>
            </w:pPr>
          </w:p>
        </w:tc>
        <w:tc>
          <w:tcPr>
            <w:tcW w:w="760" w:type="pct"/>
            <w:shd w:val="clear" w:color="auto" w:fill="auto"/>
          </w:tcPr>
          <w:p w14:paraId="42EEFD2B" w14:textId="77777777" w:rsidR="00AE5253" w:rsidRPr="004D0699" w:rsidRDefault="00AE5253">
            <w:pPr>
              <w:spacing w:before="0" w:after="0"/>
              <w:rPr>
                <w:color w:val="000000"/>
                <w:sz w:val="22"/>
                <w:szCs w:val="22"/>
              </w:rPr>
            </w:pPr>
          </w:p>
        </w:tc>
        <w:tc>
          <w:tcPr>
            <w:tcW w:w="759" w:type="pct"/>
          </w:tcPr>
          <w:p w14:paraId="65733C07" w14:textId="77777777" w:rsidR="00AE5253" w:rsidRPr="004D0699" w:rsidRDefault="00AE5253">
            <w:pPr>
              <w:spacing w:before="0" w:after="0"/>
              <w:rPr>
                <w:color w:val="000000"/>
                <w:sz w:val="22"/>
                <w:szCs w:val="22"/>
              </w:rPr>
            </w:pPr>
          </w:p>
        </w:tc>
      </w:tr>
    </w:tbl>
    <w:p w14:paraId="7FB74052" w14:textId="77777777" w:rsidR="00AE5253" w:rsidRPr="004D0699" w:rsidRDefault="00AE5253" w:rsidP="00AE5253">
      <w:pPr>
        <w:spacing w:before="0" w:after="0"/>
        <w:jc w:val="center"/>
        <w:rPr>
          <w:sz w:val="18"/>
          <w:szCs w:val="22"/>
        </w:rPr>
      </w:pPr>
      <w:r w:rsidRPr="004D0699">
        <w:rPr>
          <w:b/>
          <w:sz w:val="18"/>
          <w:szCs w:val="22"/>
        </w:rPr>
        <w:t>Tabla 2.</w:t>
      </w:r>
      <w:r w:rsidRPr="004D0699">
        <w:rPr>
          <w:sz w:val="18"/>
          <w:szCs w:val="22"/>
        </w:rPr>
        <w:t xml:space="preserve">  Responsable diseño del OVA.</w:t>
      </w:r>
    </w:p>
    <w:p w14:paraId="7ED5A27A" w14:textId="77777777" w:rsidR="00FF3912" w:rsidRPr="004D0699" w:rsidRDefault="000579B8">
      <w:pPr>
        <w:spacing w:before="0" w:after="0"/>
        <w:jc w:val="left"/>
        <w:rPr>
          <w:sz w:val="22"/>
          <w:szCs w:val="22"/>
        </w:rPr>
      </w:pPr>
      <w:r w:rsidRPr="004D0699">
        <w:rPr>
          <w:sz w:val="22"/>
          <w:szCs w:val="22"/>
        </w:rPr>
        <w:t>* Planta, cátedra o tutor.</w:t>
      </w:r>
    </w:p>
    <w:p w14:paraId="5AAA8363" w14:textId="77777777" w:rsidR="00AE5253" w:rsidRPr="004D0699" w:rsidRDefault="00AE5253">
      <w:pPr>
        <w:spacing w:before="0" w:after="0"/>
        <w:jc w:val="left"/>
        <w:rPr>
          <w:sz w:val="22"/>
          <w:szCs w:val="22"/>
        </w:rPr>
      </w:pPr>
    </w:p>
    <w:p w14:paraId="775E2DE0" w14:textId="2EA8C302" w:rsidR="00AE5253" w:rsidRPr="004D0699" w:rsidRDefault="00AE5253" w:rsidP="00AE5253">
      <w:pPr>
        <w:spacing w:before="0" w:after="0"/>
        <w:rPr>
          <w:b/>
          <w:color w:val="000000"/>
          <w:sz w:val="22"/>
          <w:szCs w:val="22"/>
        </w:rPr>
      </w:pPr>
    </w:p>
    <w:tbl>
      <w:tblPr>
        <w:tblStyle w:val="Tablaconcuadrcula"/>
        <w:tblW w:w="0" w:type="auto"/>
        <w:tblLook w:val="04A0" w:firstRow="1" w:lastRow="0" w:firstColumn="1" w:lastColumn="0" w:noHBand="0" w:noVBand="1"/>
      </w:tblPr>
      <w:tblGrid>
        <w:gridCol w:w="4426"/>
        <w:gridCol w:w="4402"/>
      </w:tblGrid>
      <w:tr w:rsidR="00AE5253" w:rsidRPr="004D0699" w14:paraId="0CA9A4C0" w14:textId="77777777" w:rsidTr="007F6DDC">
        <w:tc>
          <w:tcPr>
            <w:tcW w:w="8978" w:type="dxa"/>
            <w:gridSpan w:val="2"/>
          </w:tcPr>
          <w:p w14:paraId="6E9CB3C6" w14:textId="04886FA6" w:rsidR="00AE5253" w:rsidRPr="004D0699" w:rsidRDefault="00AE5253" w:rsidP="00AE5253">
            <w:pPr>
              <w:jc w:val="center"/>
              <w:rPr>
                <w:sz w:val="22"/>
                <w:szCs w:val="22"/>
              </w:rPr>
            </w:pPr>
            <w:r w:rsidRPr="004D0699">
              <w:rPr>
                <w:b/>
                <w:color w:val="000000"/>
                <w:sz w:val="22"/>
                <w:szCs w:val="22"/>
              </w:rPr>
              <w:t>Datos de la revisión de la propuesta</w:t>
            </w:r>
          </w:p>
        </w:tc>
      </w:tr>
      <w:tr w:rsidR="00AE5253" w:rsidRPr="004D0699" w14:paraId="6EB29985" w14:textId="77777777" w:rsidTr="00AE5253">
        <w:tc>
          <w:tcPr>
            <w:tcW w:w="4489" w:type="dxa"/>
          </w:tcPr>
          <w:p w14:paraId="7BEBE965" w14:textId="1838C0C8" w:rsidR="00AE5253" w:rsidRPr="004D0699" w:rsidRDefault="00AE5253" w:rsidP="00AE5253">
            <w:pPr>
              <w:pBdr>
                <w:top w:val="nil"/>
                <w:left w:val="nil"/>
                <w:bottom w:val="nil"/>
                <w:right w:val="nil"/>
                <w:between w:val="nil"/>
              </w:pBdr>
              <w:jc w:val="left"/>
              <w:rPr>
                <w:b/>
                <w:color w:val="000000"/>
                <w:sz w:val="22"/>
                <w:szCs w:val="22"/>
              </w:rPr>
            </w:pPr>
            <w:r w:rsidRPr="004D0699">
              <w:rPr>
                <w:b/>
                <w:color w:val="000000"/>
                <w:sz w:val="22"/>
                <w:szCs w:val="22"/>
              </w:rPr>
              <w:t>Nombre del coordinador del programa quien revisa el documento.</w:t>
            </w:r>
          </w:p>
        </w:tc>
        <w:tc>
          <w:tcPr>
            <w:tcW w:w="4489" w:type="dxa"/>
          </w:tcPr>
          <w:p w14:paraId="2465C13A" w14:textId="77777777" w:rsidR="00AE5253" w:rsidRPr="004D0699" w:rsidRDefault="00AE5253">
            <w:pPr>
              <w:jc w:val="left"/>
              <w:rPr>
                <w:sz w:val="22"/>
                <w:szCs w:val="22"/>
              </w:rPr>
            </w:pPr>
          </w:p>
        </w:tc>
      </w:tr>
      <w:tr w:rsidR="00AE5253" w:rsidRPr="004D0699" w14:paraId="6AAD23F5" w14:textId="77777777" w:rsidTr="00AE5253">
        <w:tc>
          <w:tcPr>
            <w:tcW w:w="4489" w:type="dxa"/>
          </w:tcPr>
          <w:p w14:paraId="54B88025" w14:textId="012FEF40" w:rsidR="00AE5253" w:rsidRPr="004D0699" w:rsidRDefault="00AE5253" w:rsidP="00AE5253">
            <w:pPr>
              <w:pBdr>
                <w:top w:val="nil"/>
                <w:left w:val="nil"/>
                <w:bottom w:val="nil"/>
                <w:right w:val="nil"/>
                <w:between w:val="nil"/>
              </w:pBdr>
              <w:jc w:val="left"/>
              <w:rPr>
                <w:b/>
                <w:color w:val="000000"/>
                <w:sz w:val="22"/>
                <w:szCs w:val="22"/>
              </w:rPr>
            </w:pPr>
            <w:r w:rsidRPr="004D0699">
              <w:rPr>
                <w:b/>
                <w:color w:val="000000"/>
                <w:sz w:val="22"/>
                <w:szCs w:val="22"/>
              </w:rPr>
              <w:t>Nombre del o los programas académicos donde se planea el uso del OVA.</w:t>
            </w:r>
          </w:p>
        </w:tc>
        <w:tc>
          <w:tcPr>
            <w:tcW w:w="4489" w:type="dxa"/>
          </w:tcPr>
          <w:p w14:paraId="4518FCF5" w14:textId="77777777" w:rsidR="00AE5253" w:rsidRPr="004D0699" w:rsidRDefault="00AE5253">
            <w:pPr>
              <w:jc w:val="left"/>
              <w:rPr>
                <w:sz w:val="22"/>
                <w:szCs w:val="22"/>
              </w:rPr>
            </w:pPr>
          </w:p>
        </w:tc>
      </w:tr>
    </w:tbl>
    <w:p w14:paraId="72DD0536" w14:textId="2E42B960" w:rsidR="00AE5253" w:rsidRPr="004D0699" w:rsidRDefault="00AE5253" w:rsidP="00AE5253">
      <w:pPr>
        <w:spacing w:before="0" w:after="0"/>
        <w:jc w:val="center"/>
        <w:rPr>
          <w:sz w:val="18"/>
          <w:szCs w:val="22"/>
        </w:rPr>
      </w:pPr>
      <w:r w:rsidRPr="004D0699">
        <w:rPr>
          <w:b/>
          <w:sz w:val="18"/>
          <w:szCs w:val="22"/>
        </w:rPr>
        <w:t>Tabla 3.</w:t>
      </w:r>
      <w:r w:rsidRPr="004D0699">
        <w:rPr>
          <w:sz w:val="18"/>
          <w:szCs w:val="22"/>
        </w:rPr>
        <w:t xml:space="preserve">  Revisión del OVA.</w:t>
      </w:r>
    </w:p>
    <w:p w14:paraId="5A7F4F7F" w14:textId="77777777" w:rsidR="00AE5253" w:rsidRPr="004D0699" w:rsidRDefault="00AE5253">
      <w:pPr>
        <w:spacing w:before="0" w:after="0"/>
        <w:jc w:val="left"/>
        <w:rPr>
          <w:sz w:val="22"/>
          <w:szCs w:val="22"/>
        </w:rPr>
      </w:pPr>
    </w:p>
    <w:p w14:paraId="1A0FD3BD" w14:textId="77777777" w:rsidR="00FF3912" w:rsidRPr="004D0699" w:rsidRDefault="00FF3912">
      <w:pPr>
        <w:spacing w:before="0" w:after="0"/>
        <w:rPr>
          <w:b/>
          <w:sz w:val="22"/>
          <w:szCs w:val="22"/>
        </w:rPr>
      </w:pPr>
    </w:p>
    <w:p w14:paraId="6C3AB108" w14:textId="77777777" w:rsidR="00FF3912" w:rsidRPr="004D0699" w:rsidRDefault="000579B8">
      <w:pPr>
        <w:spacing w:before="0" w:after="0"/>
        <w:rPr>
          <w:b/>
          <w:color w:val="000000"/>
        </w:rPr>
      </w:pPr>
      <w:r w:rsidRPr="004D0699">
        <w:rPr>
          <w:b/>
          <w:color w:val="000000"/>
        </w:rPr>
        <w:t>REFERENCIAS</w:t>
      </w:r>
    </w:p>
    <w:p w14:paraId="22A662AA" w14:textId="77777777" w:rsidR="00FF3912" w:rsidRPr="004D0699" w:rsidRDefault="00FF3912">
      <w:pPr>
        <w:spacing w:before="0" w:after="0"/>
      </w:pPr>
    </w:p>
    <w:p w14:paraId="6423D6D1" w14:textId="77777777" w:rsidR="00FF3912" w:rsidRPr="004D0699" w:rsidRDefault="000579B8">
      <w:pPr>
        <w:spacing w:before="0" w:after="0"/>
        <w:rPr>
          <w:color w:val="000000"/>
          <w:sz w:val="22"/>
        </w:rPr>
      </w:pPr>
      <w:r w:rsidRPr="004D0699">
        <w:rPr>
          <w:color w:val="000000"/>
          <w:sz w:val="22"/>
        </w:rPr>
        <w:t xml:space="preserve">Arbeláez, R.; Corredor, M. V. y Pérez, M. I. (2009) Concepciones sobre Competencias. Publicaciones UIS. </w:t>
      </w:r>
    </w:p>
    <w:p w14:paraId="4DF4FF92" w14:textId="77777777" w:rsidR="00FF3912" w:rsidRPr="004D0699" w:rsidRDefault="000579B8">
      <w:pPr>
        <w:spacing w:before="0" w:after="0"/>
        <w:rPr>
          <w:color w:val="000000"/>
          <w:sz w:val="22"/>
        </w:rPr>
      </w:pPr>
      <w:r w:rsidRPr="004D0699">
        <w:rPr>
          <w:color w:val="000000"/>
          <w:sz w:val="22"/>
        </w:rPr>
        <w:t>Boix, R. (1995) Estrategias y recursos didácticos en la escuela rural. Colección MIE –Materiales para la Innovación Educativa.  Editorial</w:t>
      </w:r>
      <w:r w:rsidRPr="004D0699">
        <w:rPr>
          <w:color w:val="000000"/>
          <w:sz w:val="22"/>
        </w:rPr>
        <w:tab/>
        <w:t>Grao, Barcelona. 139 páginas.</w:t>
      </w:r>
    </w:p>
    <w:p w14:paraId="4AFD503E" w14:textId="77777777" w:rsidR="00FF3912" w:rsidRPr="004D0699" w:rsidRDefault="000579B8">
      <w:pPr>
        <w:spacing w:before="0" w:after="0"/>
        <w:jc w:val="left"/>
        <w:rPr>
          <w:color w:val="000000"/>
          <w:sz w:val="22"/>
        </w:rPr>
      </w:pPr>
      <w:r w:rsidRPr="004D0699">
        <w:rPr>
          <w:color w:val="000000"/>
          <w:sz w:val="22"/>
        </w:rPr>
        <w:t>Parra, E. (2011). Propuesta de metodología de desarrollo de software para objetos virtuales de aprendizaje –MESOVA. Revista Virtual Universidad Católica del Norte. 34, Disponible en: http://www.redalyc.org/articulo.oa?id=194222473006</w:t>
      </w:r>
    </w:p>
    <w:p w14:paraId="72FC29F2" w14:textId="77777777" w:rsidR="00FF3912" w:rsidRPr="004D0699" w:rsidRDefault="000579B8">
      <w:pPr>
        <w:spacing w:before="0" w:after="0"/>
        <w:rPr>
          <w:color w:val="000000"/>
          <w:sz w:val="22"/>
        </w:rPr>
      </w:pPr>
      <w:r w:rsidRPr="004D0699">
        <w:rPr>
          <w:color w:val="000000"/>
          <w:sz w:val="22"/>
        </w:rPr>
        <w:t>Tovar, L., Bohórquez, J. &amp; Puello, P. (2014). Propuesta metodológica para la construcción de objetos virtuales de aprendizaje basados en realidad aumentada. Formación Universitaria, 7(2), 11-20. Recuperado de: http://www.scielo.cl/pdf/formuniv/v7n2/art03.pdf</w:t>
      </w:r>
    </w:p>
    <w:p w14:paraId="4EE2176F" w14:textId="77777777" w:rsidR="00FF3912" w:rsidRPr="004D0699" w:rsidRDefault="000579B8">
      <w:pPr>
        <w:spacing w:before="0" w:after="0"/>
        <w:rPr>
          <w:rFonts w:eastAsia="Times New Roman" w:cs="Times New Roman"/>
          <w:color w:val="000000"/>
          <w:sz w:val="18"/>
          <w:szCs w:val="20"/>
        </w:rPr>
      </w:pPr>
      <w:r w:rsidRPr="004D0699">
        <w:rPr>
          <w:color w:val="000000"/>
          <w:sz w:val="22"/>
        </w:rPr>
        <w:t>Zabala, A. y Arnau, L. (2007) Cómo aprender y enseñar competencias: 11 ideas clave. Colección Ideas clave. Serie Didáctica, diseño y desarrollo curricular. Editorial Grao, Barcelona. 226 páginas.</w:t>
      </w:r>
    </w:p>
    <w:sectPr w:rsidR="00FF3912" w:rsidRPr="004D0699">
      <w:headerReference w:type="default" r:id="rId9"/>
      <w:footerReference w:type="default" r:id="rId10"/>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2F26" w14:textId="77777777" w:rsidR="00F45869" w:rsidRDefault="00F45869">
      <w:pPr>
        <w:spacing w:before="0" w:after="0"/>
      </w:pPr>
      <w:r>
        <w:separator/>
      </w:r>
    </w:p>
  </w:endnote>
  <w:endnote w:type="continuationSeparator" w:id="0">
    <w:p w14:paraId="41EF043D" w14:textId="77777777" w:rsidR="00F45869" w:rsidRDefault="00F45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umanst521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1FB5" w14:textId="64503A12" w:rsidR="00FF3912" w:rsidRDefault="000579B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70F32">
      <w:rPr>
        <w:noProof/>
        <w:color w:val="000000"/>
      </w:rPr>
      <w:t>9</w:t>
    </w:r>
    <w:r>
      <w:rPr>
        <w:color w:val="000000"/>
      </w:rPr>
      <w:fldChar w:fldCharType="end"/>
    </w:r>
  </w:p>
  <w:p w14:paraId="5FAD2091" w14:textId="77777777" w:rsidR="00FF3912" w:rsidRDefault="00FF3912">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1D04" w14:textId="77777777" w:rsidR="00F45869" w:rsidRDefault="00F45869">
      <w:pPr>
        <w:spacing w:before="0" w:after="0"/>
      </w:pPr>
      <w:r>
        <w:separator/>
      </w:r>
    </w:p>
  </w:footnote>
  <w:footnote w:type="continuationSeparator" w:id="0">
    <w:p w14:paraId="21FC4F2B" w14:textId="77777777" w:rsidR="00F45869" w:rsidRDefault="00F4586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60CB" w14:textId="77777777" w:rsidR="00FF3912" w:rsidRDefault="00FF3912">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20"/>
        <w:szCs w:val="2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5603"/>
      <w:gridCol w:w="1744"/>
    </w:tblGrid>
    <w:tr w:rsidR="00FF3912" w14:paraId="2E3C7121" w14:textId="77777777">
      <w:trPr>
        <w:trHeight w:val="980"/>
      </w:trPr>
      <w:tc>
        <w:tcPr>
          <w:tcW w:w="1481" w:type="dxa"/>
          <w:shd w:val="clear" w:color="auto" w:fill="auto"/>
          <w:vAlign w:val="center"/>
        </w:tcPr>
        <w:p w14:paraId="15D148F4" w14:textId="77777777" w:rsidR="00FF3912" w:rsidRDefault="000579B8">
          <w:pPr>
            <w:pBdr>
              <w:top w:val="nil"/>
              <w:left w:val="nil"/>
              <w:bottom w:val="nil"/>
              <w:right w:val="nil"/>
              <w:between w:val="nil"/>
            </w:pBdr>
            <w:tabs>
              <w:tab w:val="center" w:pos="4252"/>
              <w:tab w:val="right" w:pos="8504"/>
            </w:tabs>
            <w:jc w:val="center"/>
            <w:rPr>
              <w:color w:val="000000"/>
            </w:rPr>
          </w:pPr>
          <w:r>
            <w:rPr>
              <w:noProof/>
              <w:color w:val="000000"/>
              <w:lang w:val="en-US" w:eastAsia="en-US"/>
            </w:rPr>
            <w:drawing>
              <wp:inline distT="0" distB="0" distL="0" distR="0" wp14:anchorId="4D68CAF2" wp14:editId="483E9422">
                <wp:extent cx="803275" cy="4019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1"/>
                        <a:stretch>
                          <a:fillRect/>
                        </a:stretch>
                      </pic:blipFill>
                      <pic:spPr>
                        <a:xfrm>
                          <a:off x="0" y="0"/>
                          <a:ext cx="803275" cy="401955"/>
                        </a:xfrm>
                        <a:prstGeom prst="rect">
                          <a:avLst/>
                        </a:prstGeom>
                        <a:ln/>
                      </pic:spPr>
                    </pic:pic>
                  </a:graphicData>
                </a:graphic>
              </wp:inline>
            </w:drawing>
          </w:r>
        </w:p>
      </w:tc>
      <w:tc>
        <w:tcPr>
          <w:tcW w:w="5603" w:type="dxa"/>
          <w:shd w:val="clear" w:color="auto" w:fill="auto"/>
          <w:vAlign w:val="center"/>
        </w:tcPr>
        <w:p w14:paraId="18E88033" w14:textId="77777777" w:rsidR="00FF3912" w:rsidRDefault="000579B8">
          <w:pPr>
            <w:pBdr>
              <w:top w:val="nil"/>
              <w:left w:val="nil"/>
              <w:bottom w:val="nil"/>
              <w:right w:val="nil"/>
              <w:between w:val="nil"/>
            </w:pBdr>
            <w:tabs>
              <w:tab w:val="center" w:pos="4252"/>
              <w:tab w:val="right" w:pos="8504"/>
            </w:tabs>
            <w:jc w:val="center"/>
            <w:rPr>
              <w:color w:val="000000"/>
            </w:rPr>
          </w:pPr>
          <w:r>
            <w:rPr>
              <w:color w:val="000000"/>
            </w:rPr>
            <w:t>DISEÑO Y DESARROLLO DE UN OBJETO VIRTUAL DE APRENDIZAJE – OVA COMO APOYO A LOS PROCESOS EDUCATIVOS</w:t>
          </w:r>
        </w:p>
      </w:tc>
      <w:tc>
        <w:tcPr>
          <w:tcW w:w="1744" w:type="dxa"/>
          <w:shd w:val="clear" w:color="auto" w:fill="auto"/>
          <w:vAlign w:val="center"/>
        </w:tcPr>
        <w:p w14:paraId="2A8AE9EA" w14:textId="00C6D2AA" w:rsidR="00FF3912" w:rsidRDefault="000579B8" w:rsidP="00ED7684">
          <w:pPr>
            <w:pBdr>
              <w:top w:val="nil"/>
              <w:left w:val="nil"/>
              <w:bottom w:val="nil"/>
              <w:right w:val="nil"/>
              <w:between w:val="nil"/>
            </w:pBdr>
            <w:tabs>
              <w:tab w:val="center" w:pos="4252"/>
              <w:tab w:val="right" w:pos="8504"/>
            </w:tabs>
            <w:jc w:val="center"/>
            <w:rPr>
              <w:color w:val="000000"/>
            </w:rPr>
          </w:pPr>
          <w:r>
            <w:rPr>
              <w:color w:val="000000"/>
            </w:rPr>
            <w:t>Convocatoria OVA 2019</w:t>
          </w:r>
        </w:p>
      </w:tc>
    </w:tr>
  </w:tbl>
  <w:p w14:paraId="5FCCBE87" w14:textId="77777777" w:rsidR="00FF3912" w:rsidRDefault="00FF39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57D"/>
    <w:multiLevelType w:val="multilevel"/>
    <w:tmpl w:val="0066C6EA"/>
    <w:lvl w:ilvl="0">
      <w:start w:val="1"/>
      <w:numFmt w:val="decimal"/>
      <w:lvlText w:val="%1."/>
      <w:lvlJc w:val="left"/>
      <w:pPr>
        <w:ind w:left="9291" w:hanging="360"/>
      </w:pPr>
      <w:rPr>
        <w:vertAlign w:val="baseline"/>
      </w:rPr>
    </w:lvl>
    <w:lvl w:ilvl="1">
      <w:start w:val="1"/>
      <w:numFmt w:val="decimal"/>
      <w:lvlText w:val="%2."/>
      <w:lvlJc w:val="left"/>
      <w:pPr>
        <w:ind w:left="720" w:firstLine="0"/>
      </w:pPr>
      <w:rPr>
        <w:b/>
        <w:vertAlign w:val="baseline"/>
      </w:rPr>
    </w:lvl>
    <w:lvl w:ilvl="2">
      <w:start w:val="1"/>
      <w:numFmt w:val="decimal"/>
      <w:lvlText w:val="%3.%2"/>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 w15:restartNumberingAfterBreak="0">
    <w:nsid w:val="310C68D8"/>
    <w:multiLevelType w:val="multilevel"/>
    <w:tmpl w:val="CF4658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984C56"/>
    <w:multiLevelType w:val="multilevel"/>
    <w:tmpl w:val="811CB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E54D5F"/>
    <w:multiLevelType w:val="multilevel"/>
    <w:tmpl w:val="E3C0F5A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A622DB"/>
    <w:multiLevelType w:val="multilevel"/>
    <w:tmpl w:val="B6C2B68E"/>
    <w:lvl w:ilvl="0">
      <w:start w:val="1"/>
      <w:numFmt w:val="bullet"/>
      <w:lvlText w:val="-"/>
      <w:lvlJc w:val="left"/>
      <w:pPr>
        <w:ind w:left="720" w:hanging="360"/>
      </w:pPr>
      <w:rPr>
        <w:rFonts w:ascii="Humanst521 BT" w:eastAsia="Humanst521 BT" w:hAnsi="Humanst521 BT" w:cs="Humanst521 B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482D16"/>
    <w:multiLevelType w:val="multilevel"/>
    <w:tmpl w:val="D73CC628"/>
    <w:lvl w:ilvl="0">
      <w:start w:val="1"/>
      <w:numFmt w:val="decimal"/>
      <w:lvlText w:val="%1."/>
      <w:lvlJc w:val="left"/>
      <w:pPr>
        <w:ind w:left="360" w:hanging="360"/>
      </w:pPr>
    </w:lvl>
    <w:lvl w:ilvl="1">
      <w:start w:val="1"/>
      <w:numFmt w:val="decimal"/>
      <w:lvlText w:val="%2."/>
      <w:lvlJc w:val="left"/>
      <w:pPr>
        <w:ind w:left="720" w:firstLine="0"/>
      </w:pPr>
      <w:rPr>
        <w:b/>
      </w:r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F726FC1"/>
    <w:multiLevelType w:val="multilevel"/>
    <w:tmpl w:val="1BDAB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606C5F"/>
    <w:multiLevelType w:val="multilevel"/>
    <w:tmpl w:val="9C027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5B0E00"/>
    <w:multiLevelType w:val="multilevel"/>
    <w:tmpl w:val="81DC68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12"/>
    <w:rsid w:val="000579B8"/>
    <w:rsid w:val="00170F32"/>
    <w:rsid w:val="00182A37"/>
    <w:rsid w:val="00274CA1"/>
    <w:rsid w:val="00356EE6"/>
    <w:rsid w:val="004573B8"/>
    <w:rsid w:val="004D0699"/>
    <w:rsid w:val="0051691F"/>
    <w:rsid w:val="00637B54"/>
    <w:rsid w:val="00AE5253"/>
    <w:rsid w:val="00B36161"/>
    <w:rsid w:val="00B955F5"/>
    <w:rsid w:val="00D463D3"/>
    <w:rsid w:val="00ED7684"/>
    <w:rsid w:val="00F45869"/>
    <w:rsid w:val="00FF39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DAAB"/>
  <w15:docId w15:val="{3E38A568-2EC6-4A31-B748-47248446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anst521 BT" w:eastAsia="Humanst521 BT" w:hAnsi="Humanst521 BT" w:cs="Humanst521 BT"/>
        <w:sz w:val="24"/>
        <w:szCs w:val="24"/>
        <w:lang w:val="es-CO" w:eastAsia="es-CO"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pPr>
      <w:keepNext/>
      <w:widowControl w:val="0"/>
      <w:ind w:left="720"/>
      <w:jc w:val="right"/>
      <w:outlineLvl w:val="1"/>
    </w:pPr>
    <w:rPr>
      <w:rFonts w:ascii="Arial" w:eastAsia="Arial" w:hAnsi="Arial" w:cs="Arial"/>
      <w:b/>
      <w:color w:val="000000"/>
      <w:sz w:val="18"/>
      <w:szCs w:val="18"/>
    </w:rPr>
  </w:style>
  <w:style w:type="paragraph" w:styleId="Ttulo3">
    <w:name w:val="heading 3"/>
    <w:basedOn w:val="Normal"/>
    <w:next w:val="Normal"/>
    <w:pPr>
      <w:keepNext/>
      <w:widowControl w:val="0"/>
      <w:ind w:left="1440"/>
      <w:jc w:val="center"/>
      <w:outlineLvl w:val="2"/>
    </w:pPr>
    <w:rPr>
      <w:rFonts w:ascii="Arial" w:eastAsia="Arial" w:hAnsi="Arial" w:cs="Arial"/>
      <w:b/>
      <w:color w:val="000000"/>
      <w:sz w:val="18"/>
      <w:szCs w:val="18"/>
    </w:rPr>
  </w:style>
  <w:style w:type="paragraph" w:styleId="Ttulo4">
    <w:name w:val="heading 4"/>
    <w:basedOn w:val="Normal"/>
    <w:next w:val="Normal"/>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pPr>
      <w:keepNext/>
      <w:widowControl w:val="0"/>
      <w:ind w:left="2880"/>
      <w:outlineLvl w:val="4"/>
    </w:pPr>
    <w:rPr>
      <w:rFonts w:ascii="Arial" w:eastAsia="Arial" w:hAnsi="Arial" w:cs="Arial"/>
      <w:b/>
      <w:color w:val="000000"/>
      <w:sz w:val="22"/>
      <w:szCs w:val="22"/>
    </w:rPr>
  </w:style>
  <w:style w:type="paragraph" w:styleId="Ttulo6">
    <w:name w:val="heading 6"/>
    <w:basedOn w:val="Normal"/>
    <w:next w:val="Normal"/>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573B8"/>
    <w:pPr>
      <w:tabs>
        <w:tab w:val="center" w:pos="4419"/>
        <w:tab w:val="right" w:pos="8838"/>
      </w:tabs>
      <w:spacing w:before="0" w:after="0"/>
    </w:pPr>
  </w:style>
  <w:style w:type="character" w:customStyle="1" w:styleId="EncabezadoCar">
    <w:name w:val="Encabezado Car"/>
    <w:basedOn w:val="Fuentedeprrafopredeter"/>
    <w:link w:val="Encabezado"/>
    <w:uiPriority w:val="99"/>
    <w:rsid w:val="004573B8"/>
  </w:style>
  <w:style w:type="paragraph" w:styleId="Piedepgina">
    <w:name w:val="footer"/>
    <w:basedOn w:val="Normal"/>
    <w:link w:val="PiedepginaCar"/>
    <w:uiPriority w:val="99"/>
    <w:unhideWhenUsed/>
    <w:rsid w:val="004573B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573B8"/>
  </w:style>
  <w:style w:type="paragraph" w:styleId="Textodeglobo">
    <w:name w:val="Balloon Text"/>
    <w:basedOn w:val="Normal"/>
    <w:link w:val="TextodegloboCar"/>
    <w:uiPriority w:val="99"/>
    <w:semiHidden/>
    <w:unhideWhenUsed/>
    <w:rsid w:val="00AE525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253"/>
    <w:rPr>
      <w:rFonts w:ascii="Segoe UI" w:hAnsi="Segoe UI" w:cs="Segoe UI"/>
      <w:sz w:val="18"/>
      <w:szCs w:val="18"/>
    </w:rPr>
  </w:style>
  <w:style w:type="table" w:styleId="Tablaconcuadrcula">
    <w:name w:val="Table Grid"/>
    <w:basedOn w:val="Tablanormal"/>
    <w:uiPriority w:val="39"/>
    <w:rsid w:val="00AE525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1658</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2019-02-15T22:15:00Z</dcterms:created>
  <dcterms:modified xsi:type="dcterms:W3CDTF">2019-02-15T22:15:00Z</dcterms:modified>
</cp:coreProperties>
</file>